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1CFA" w14:textId="1AD74FE0" w:rsidR="009E32B6" w:rsidRPr="0099228B" w:rsidRDefault="0099228B" w:rsidP="0099228B">
      <w:pPr>
        <w:tabs>
          <w:tab w:val="left" w:pos="3330"/>
        </w:tabs>
        <w:ind w:left="360"/>
        <w:rPr>
          <w:b/>
          <w:bCs/>
          <w:sz w:val="16"/>
          <w:szCs w:val="16"/>
        </w:rPr>
      </w:pPr>
      <w:r>
        <w:rPr>
          <w:b/>
          <w:bCs/>
          <w:sz w:val="16"/>
          <w:szCs w:val="16"/>
        </w:rPr>
        <w:tab/>
      </w:r>
      <w:proofErr w:type="spellStart"/>
      <w:r w:rsidR="00A742BE" w:rsidRPr="0099228B">
        <w:rPr>
          <w:b/>
          <w:bCs/>
          <w:sz w:val="16"/>
          <w:szCs w:val="16"/>
        </w:rPr>
        <w:t>Інструкція</w:t>
      </w:r>
      <w:proofErr w:type="spellEnd"/>
      <w:r w:rsidR="00295765" w:rsidRPr="0099228B">
        <w:rPr>
          <w:b/>
          <w:bCs/>
          <w:sz w:val="16"/>
          <w:szCs w:val="16"/>
        </w:rPr>
        <w:t xml:space="preserve"> з </w:t>
      </w:r>
      <w:proofErr w:type="spellStart"/>
      <w:r w:rsidR="00295765" w:rsidRPr="0099228B">
        <w:rPr>
          <w:b/>
          <w:bCs/>
          <w:sz w:val="16"/>
          <w:szCs w:val="16"/>
        </w:rPr>
        <w:t>експлуатації</w:t>
      </w:r>
      <w:proofErr w:type="spellEnd"/>
    </w:p>
    <w:p w14:paraId="1E8785AB" w14:textId="108D187F" w:rsidR="00295765" w:rsidRPr="0099228B" w:rsidRDefault="00295765" w:rsidP="008C1487">
      <w:pPr>
        <w:jc w:val="right"/>
        <w:rPr>
          <w:sz w:val="16"/>
          <w:szCs w:val="16"/>
          <w:lang w:val="uk-UA"/>
        </w:rPr>
      </w:pPr>
      <w:proofErr w:type="spellStart"/>
      <w:r w:rsidRPr="0099228B">
        <w:rPr>
          <w:sz w:val="16"/>
          <w:szCs w:val="16"/>
        </w:rPr>
        <w:t>Верс</w:t>
      </w:r>
      <w:r w:rsidRPr="0099228B">
        <w:rPr>
          <w:sz w:val="16"/>
          <w:szCs w:val="16"/>
          <w:lang w:val="uk-UA"/>
        </w:rPr>
        <w:t>ія</w:t>
      </w:r>
      <w:proofErr w:type="spellEnd"/>
      <w:r w:rsidRPr="0099228B">
        <w:rPr>
          <w:sz w:val="16"/>
          <w:szCs w:val="16"/>
          <w:lang w:val="uk-UA"/>
        </w:rPr>
        <w:t xml:space="preserve"> </w:t>
      </w:r>
      <w:r w:rsidRPr="0099228B">
        <w:rPr>
          <w:sz w:val="16"/>
          <w:szCs w:val="16"/>
          <w:highlight w:val="yellow"/>
          <w:lang w:val="uk-UA"/>
        </w:rPr>
        <w:t>1.0</w:t>
      </w:r>
    </w:p>
    <w:p w14:paraId="097992FE" w14:textId="65B7606E" w:rsidR="008C1487" w:rsidRPr="0099228B" w:rsidRDefault="008C1487" w:rsidP="008C1487">
      <w:pPr>
        <w:pStyle w:val="a3"/>
        <w:numPr>
          <w:ilvl w:val="0"/>
          <w:numId w:val="1"/>
        </w:numPr>
        <w:rPr>
          <w:b/>
          <w:bCs/>
          <w:sz w:val="16"/>
          <w:szCs w:val="16"/>
        </w:rPr>
      </w:pPr>
      <w:proofErr w:type="spellStart"/>
      <w:r w:rsidRPr="0099228B">
        <w:rPr>
          <w:b/>
          <w:bCs/>
          <w:sz w:val="16"/>
          <w:szCs w:val="16"/>
        </w:rPr>
        <w:t>Найменування</w:t>
      </w:r>
      <w:proofErr w:type="spellEnd"/>
      <w:r w:rsidRPr="0099228B">
        <w:rPr>
          <w:b/>
          <w:bCs/>
          <w:sz w:val="16"/>
          <w:szCs w:val="16"/>
        </w:rPr>
        <w:t xml:space="preserve"> та </w:t>
      </w:r>
      <w:proofErr w:type="spellStart"/>
      <w:r w:rsidRPr="0099228B">
        <w:rPr>
          <w:b/>
          <w:bCs/>
          <w:sz w:val="16"/>
          <w:szCs w:val="16"/>
        </w:rPr>
        <w:t>опис</w:t>
      </w:r>
      <w:proofErr w:type="spellEnd"/>
      <w:r w:rsidRPr="0099228B">
        <w:rPr>
          <w:b/>
          <w:bCs/>
          <w:sz w:val="16"/>
          <w:szCs w:val="16"/>
        </w:rPr>
        <w:t xml:space="preserve"> </w:t>
      </w:r>
      <w:proofErr w:type="spellStart"/>
      <w:r w:rsidRPr="0099228B">
        <w:rPr>
          <w:b/>
          <w:bCs/>
          <w:sz w:val="16"/>
          <w:szCs w:val="16"/>
        </w:rPr>
        <w:t>виробу</w:t>
      </w:r>
      <w:proofErr w:type="spellEnd"/>
      <w:r w:rsidRPr="0099228B">
        <w:rPr>
          <w:b/>
          <w:bCs/>
          <w:sz w:val="16"/>
          <w:szCs w:val="16"/>
        </w:rPr>
        <w:t>.</w:t>
      </w:r>
    </w:p>
    <w:p w14:paraId="54CB5BEE" w14:textId="12BD7860" w:rsidR="00C619C9" w:rsidRDefault="00C619C9" w:rsidP="00295765">
      <w:pPr>
        <w:rPr>
          <w:sz w:val="16"/>
          <w:szCs w:val="16"/>
          <w:lang w:val="uk-UA"/>
        </w:rPr>
      </w:pPr>
      <w:r w:rsidRPr="00C619C9">
        <w:rPr>
          <w:sz w:val="16"/>
          <w:szCs w:val="16"/>
          <w:lang w:val="uk-UA"/>
        </w:rPr>
        <w:t>Ун</w:t>
      </w:r>
      <w:r>
        <w:rPr>
          <w:sz w:val="16"/>
          <w:szCs w:val="16"/>
          <w:lang w:val="uk-UA"/>
        </w:rPr>
        <w:t xml:space="preserve">іверсальній </w:t>
      </w:r>
      <w:r w:rsidRPr="00C619C9">
        <w:rPr>
          <w:sz w:val="16"/>
          <w:szCs w:val="16"/>
          <w:lang w:val="uk-UA"/>
        </w:rPr>
        <w:t xml:space="preserve"> ЗП </w:t>
      </w:r>
      <w:proofErr w:type="spellStart"/>
      <w:r w:rsidRPr="00C619C9">
        <w:rPr>
          <w:sz w:val="16"/>
          <w:szCs w:val="16"/>
          <w:lang w:val="uk-UA"/>
        </w:rPr>
        <w:t>Travel</w:t>
      </w:r>
      <w:proofErr w:type="spellEnd"/>
      <w:r w:rsidRPr="00C619C9">
        <w:rPr>
          <w:sz w:val="16"/>
          <w:szCs w:val="16"/>
          <w:lang w:val="uk-UA"/>
        </w:rPr>
        <w:t xml:space="preserve"> </w:t>
      </w:r>
      <w:proofErr w:type="spellStart"/>
      <w:r w:rsidRPr="00C619C9">
        <w:rPr>
          <w:sz w:val="16"/>
          <w:szCs w:val="16"/>
          <w:lang w:val="uk-UA"/>
        </w:rPr>
        <w:t>adapter</w:t>
      </w:r>
      <w:proofErr w:type="spellEnd"/>
      <w:r w:rsidRPr="00C619C9">
        <w:rPr>
          <w:sz w:val="16"/>
          <w:szCs w:val="16"/>
          <w:lang w:val="uk-UA"/>
        </w:rPr>
        <w:t xml:space="preserve"> </w:t>
      </w:r>
      <w:proofErr w:type="spellStart"/>
      <w:r w:rsidRPr="00C619C9">
        <w:rPr>
          <w:sz w:val="16"/>
          <w:szCs w:val="16"/>
          <w:lang w:val="uk-UA"/>
        </w:rPr>
        <w:t>McDodo</w:t>
      </w:r>
      <w:proofErr w:type="spellEnd"/>
      <w:r w:rsidRPr="00C619C9">
        <w:rPr>
          <w:sz w:val="16"/>
          <w:szCs w:val="16"/>
          <w:lang w:val="uk-UA"/>
        </w:rPr>
        <w:t xml:space="preserve"> (CP-4290) FC 33W USB-C/USB-A PD+QC3.0 чорний</w:t>
      </w:r>
    </w:p>
    <w:p w14:paraId="2EEDF776" w14:textId="3B9EC3D3" w:rsidR="00295765" w:rsidRPr="0099228B" w:rsidRDefault="00295765" w:rsidP="00295765">
      <w:pPr>
        <w:rPr>
          <w:sz w:val="16"/>
          <w:szCs w:val="16"/>
          <w:lang w:val="uk-UA"/>
        </w:rPr>
      </w:pPr>
      <w:r w:rsidRPr="0099228B">
        <w:rPr>
          <w:sz w:val="16"/>
          <w:szCs w:val="16"/>
          <w:lang w:val="uk-UA"/>
        </w:rPr>
        <w:t xml:space="preserve">Цей продукт підходить для зарядки та роботи з USB -пристроями. Живлення подається через стандартну побутову розетку </w:t>
      </w:r>
      <w:r w:rsidR="00776029" w:rsidRPr="0099228B">
        <w:rPr>
          <w:rStyle w:val="jlqj4b"/>
          <w:sz w:val="16"/>
          <w:szCs w:val="16"/>
          <w:lang w:val="uk-UA"/>
        </w:rPr>
        <w:t>з</w:t>
      </w:r>
      <w:r w:rsidR="00776029" w:rsidRPr="0099228B">
        <w:rPr>
          <w:rStyle w:val="viiyi"/>
          <w:sz w:val="16"/>
          <w:szCs w:val="16"/>
          <w:lang w:val="uk-UA"/>
        </w:rPr>
        <w:t xml:space="preserve"> </w:t>
      </w:r>
      <w:r w:rsidR="00776029" w:rsidRPr="0099228B">
        <w:rPr>
          <w:rStyle w:val="jlqj4b"/>
          <w:sz w:val="16"/>
          <w:szCs w:val="16"/>
          <w:lang w:val="uk-UA"/>
        </w:rPr>
        <w:t>сумісними</w:t>
      </w:r>
      <w:r w:rsidR="00776029" w:rsidRPr="0099228B">
        <w:rPr>
          <w:rStyle w:val="viiyi"/>
          <w:sz w:val="16"/>
          <w:szCs w:val="16"/>
          <w:lang w:val="uk-UA"/>
        </w:rPr>
        <w:t xml:space="preserve"> </w:t>
      </w:r>
      <w:r w:rsidR="00776029" w:rsidRPr="0099228B">
        <w:rPr>
          <w:rStyle w:val="jlqj4b"/>
          <w:sz w:val="16"/>
          <w:szCs w:val="16"/>
          <w:lang w:val="uk-UA"/>
        </w:rPr>
        <w:t>технічними</w:t>
      </w:r>
      <w:r w:rsidR="00776029" w:rsidRPr="0099228B">
        <w:rPr>
          <w:rStyle w:val="viiyi"/>
          <w:sz w:val="16"/>
          <w:szCs w:val="16"/>
          <w:lang w:val="uk-UA"/>
        </w:rPr>
        <w:t xml:space="preserve"> </w:t>
      </w:r>
      <w:r w:rsidR="00776029" w:rsidRPr="0099228B">
        <w:rPr>
          <w:rStyle w:val="jlqj4b"/>
          <w:sz w:val="16"/>
          <w:szCs w:val="16"/>
          <w:lang w:val="uk-UA"/>
        </w:rPr>
        <w:t>характеристиками (див.</w:t>
      </w:r>
      <w:r w:rsidR="00776029" w:rsidRPr="0099228B">
        <w:rPr>
          <w:rStyle w:val="viiyi"/>
          <w:sz w:val="16"/>
          <w:szCs w:val="16"/>
          <w:lang w:val="uk-UA"/>
        </w:rPr>
        <w:t xml:space="preserve"> </w:t>
      </w:r>
      <w:r w:rsidR="00776029" w:rsidRPr="0099228B">
        <w:rPr>
          <w:rStyle w:val="jlqj4b"/>
          <w:sz w:val="16"/>
          <w:szCs w:val="16"/>
          <w:lang w:val="uk-UA"/>
        </w:rPr>
        <w:t>п.2)</w:t>
      </w:r>
      <w:r w:rsidR="00776029" w:rsidRPr="0099228B">
        <w:rPr>
          <w:sz w:val="16"/>
          <w:szCs w:val="16"/>
          <w:lang w:val="uk-UA"/>
        </w:rPr>
        <w:t>.</w:t>
      </w:r>
    </w:p>
    <w:p w14:paraId="47EC3733" w14:textId="2FF25823" w:rsidR="00295765" w:rsidRPr="0099228B" w:rsidRDefault="00295765" w:rsidP="00295765">
      <w:pPr>
        <w:rPr>
          <w:sz w:val="16"/>
          <w:szCs w:val="16"/>
          <w:lang w:val="uk-UA"/>
        </w:rPr>
      </w:pPr>
      <w:r w:rsidRPr="0099228B">
        <w:rPr>
          <w:sz w:val="16"/>
          <w:szCs w:val="16"/>
          <w:lang w:val="uk-UA"/>
        </w:rPr>
        <w:t xml:space="preserve">Не використовуєте виріб для цілей, відмінних від описаних вище, продукт може бути пошкоджений. Крім того, неправильне використання може призвести до таких небезпек, як коротке замикання, пожежа, ураження електричним струмом тощо. Уважно прочитайте інструкцію з експлуатації та зберігайте її. </w:t>
      </w:r>
      <w:proofErr w:type="spellStart"/>
      <w:r w:rsidRPr="0099228B">
        <w:rPr>
          <w:sz w:val="16"/>
          <w:szCs w:val="16"/>
          <w:lang w:val="uk-UA"/>
        </w:rPr>
        <w:t>Передавайте</w:t>
      </w:r>
      <w:proofErr w:type="spellEnd"/>
      <w:r w:rsidRPr="0099228B">
        <w:rPr>
          <w:sz w:val="16"/>
          <w:szCs w:val="16"/>
          <w:lang w:val="uk-UA"/>
        </w:rPr>
        <w:t xml:space="preserve"> виріб третім особам разом з інструкцією з експлуатації.</w:t>
      </w:r>
    </w:p>
    <w:p w14:paraId="74DD6740" w14:textId="4B8F74AC" w:rsidR="00295765" w:rsidRPr="0099228B" w:rsidRDefault="008C1487" w:rsidP="008C1487">
      <w:pPr>
        <w:pStyle w:val="a3"/>
        <w:numPr>
          <w:ilvl w:val="0"/>
          <w:numId w:val="1"/>
        </w:numPr>
        <w:rPr>
          <w:b/>
          <w:bCs/>
          <w:sz w:val="16"/>
          <w:szCs w:val="16"/>
        </w:rPr>
      </w:pPr>
      <w:proofErr w:type="spellStart"/>
      <w:r w:rsidRPr="0099228B">
        <w:rPr>
          <w:b/>
          <w:bCs/>
          <w:sz w:val="16"/>
          <w:szCs w:val="16"/>
        </w:rPr>
        <w:t>Технічні</w:t>
      </w:r>
      <w:proofErr w:type="spellEnd"/>
      <w:r w:rsidRPr="0099228B">
        <w:rPr>
          <w:b/>
          <w:bCs/>
          <w:sz w:val="16"/>
          <w:szCs w:val="16"/>
        </w:rPr>
        <w:t xml:space="preserve"> характеристики:</w:t>
      </w:r>
    </w:p>
    <w:tbl>
      <w:tblPr>
        <w:tblStyle w:val="a6"/>
        <w:tblW w:w="0" w:type="auto"/>
        <w:tblLook w:val="04A0" w:firstRow="1" w:lastRow="0" w:firstColumn="1" w:lastColumn="0" w:noHBand="0" w:noVBand="1"/>
      </w:tblPr>
      <w:tblGrid>
        <w:gridCol w:w="5745"/>
        <w:gridCol w:w="3600"/>
      </w:tblGrid>
      <w:tr w:rsidR="00872840" w:rsidRPr="0099228B" w14:paraId="6C091725" w14:textId="77777777" w:rsidTr="00C31AA6">
        <w:tc>
          <w:tcPr>
            <w:tcW w:w="5745" w:type="dxa"/>
          </w:tcPr>
          <w:p w14:paraId="3706F9DD" w14:textId="6F8F9409" w:rsidR="00872840" w:rsidRPr="0099228B" w:rsidRDefault="00872840" w:rsidP="00872840">
            <w:pPr>
              <w:rPr>
                <w:b/>
                <w:bCs/>
                <w:sz w:val="16"/>
                <w:szCs w:val="16"/>
              </w:rPr>
            </w:pPr>
            <w:r w:rsidRPr="0099228B">
              <w:rPr>
                <w:sz w:val="16"/>
                <w:szCs w:val="16"/>
                <w:lang w:val="uk-UA"/>
              </w:rPr>
              <w:t>Вхідна напруга (В)</w:t>
            </w:r>
          </w:p>
        </w:tc>
        <w:tc>
          <w:tcPr>
            <w:tcW w:w="3600" w:type="dxa"/>
          </w:tcPr>
          <w:p w14:paraId="21AC5A18" w14:textId="7BD63C09" w:rsidR="00872840" w:rsidRPr="0099228B" w:rsidRDefault="008C5B28" w:rsidP="00297E8A">
            <w:pPr>
              <w:jc w:val="center"/>
              <w:rPr>
                <w:sz w:val="16"/>
                <w:szCs w:val="16"/>
                <w:lang w:val="uk-UA"/>
              </w:rPr>
            </w:pPr>
            <w:r w:rsidRPr="0099228B">
              <w:rPr>
                <w:rFonts w:ascii="Times New Roman" w:hAnsi="Times New Roman" w:cs="Times New Roman"/>
                <w:sz w:val="16"/>
                <w:szCs w:val="16"/>
              </w:rPr>
              <w:t>~</w:t>
            </w:r>
            <w:r w:rsidRPr="0099228B">
              <w:rPr>
                <w:sz w:val="16"/>
                <w:szCs w:val="16"/>
                <w:lang w:val="uk-UA"/>
              </w:rPr>
              <w:t>1</w:t>
            </w:r>
            <w:r w:rsidRPr="0099228B">
              <w:rPr>
                <w:sz w:val="16"/>
                <w:szCs w:val="16"/>
                <w:lang w:val="en-US"/>
              </w:rPr>
              <w:t>0</w:t>
            </w:r>
            <w:r w:rsidRPr="0099228B">
              <w:rPr>
                <w:sz w:val="16"/>
                <w:szCs w:val="16"/>
                <w:lang w:val="uk-UA"/>
              </w:rPr>
              <w:t>0</w:t>
            </w:r>
            <w:r w:rsidRPr="0099228B">
              <w:rPr>
                <w:sz w:val="16"/>
                <w:szCs w:val="16"/>
                <w:lang w:val="en-US"/>
              </w:rPr>
              <w:t>-</w:t>
            </w:r>
            <w:r w:rsidRPr="0099228B">
              <w:rPr>
                <w:sz w:val="16"/>
                <w:szCs w:val="16"/>
                <w:lang w:val="uk-UA"/>
              </w:rPr>
              <w:t>240</w:t>
            </w:r>
          </w:p>
        </w:tc>
      </w:tr>
      <w:tr w:rsidR="00872840" w:rsidRPr="0099228B" w14:paraId="0FD545EF" w14:textId="77777777" w:rsidTr="00C31AA6">
        <w:tc>
          <w:tcPr>
            <w:tcW w:w="5745" w:type="dxa"/>
          </w:tcPr>
          <w:p w14:paraId="0EB0834A" w14:textId="20509F09" w:rsidR="00872840" w:rsidRPr="0099228B" w:rsidRDefault="00872840" w:rsidP="00872840">
            <w:pPr>
              <w:rPr>
                <w:b/>
                <w:bCs/>
                <w:sz w:val="16"/>
                <w:szCs w:val="16"/>
              </w:rPr>
            </w:pPr>
            <w:r w:rsidRPr="0099228B">
              <w:rPr>
                <w:sz w:val="16"/>
                <w:szCs w:val="16"/>
                <w:lang w:val="uk-UA"/>
              </w:rPr>
              <w:t>Номінальна частота (</w:t>
            </w:r>
            <w:proofErr w:type="spellStart"/>
            <w:r w:rsidRPr="0099228B">
              <w:rPr>
                <w:sz w:val="16"/>
                <w:szCs w:val="16"/>
                <w:lang w:val="uk-UA"/>
              </w:rPr>
              <w:t>Гц</w:t>
            </w:r>
            <w:proofErr w:type="spellEnd"/>
            <w:r w:rsidR="0025794A" w:rsidRPr="0099228B">
              <w:rPr>
                <w:sz w:val="16"/>
                <w:szCs w:val="16"/>
                <w:lang w:val="uk-UA"/>
              </w:rPr>
              <w:t>.</w:t>
            </w:r>
            <w:r w:rsidRPr="0099228B">
              <w:rPr>
                <w:sz w:val="16"/>
                <w:szCs w:val="16"/>
                <w:lang w:val="uk-UA"/>
              </w:rPr>
              <w:t>)</w:t>
            </w:r>
          </w:p>
        </w:tc>
        <w:tc>
          <w:tcPr>
            <w:tcW w:w="3600" w:type="dxa"/>
          </w:tcPr>
          <w:p w14:paraId="24A95958" w14:textId="5A8D3B62" w:rsidR="00872840" w:rsidRPr="0099228B" w:rsidRDefault="00872840" w:rsidP="0025794A">
            <w:pPr>
              <w:jc w:val="center"/>
              <w:rPr>
                <w:sz w:val="16"/>
                <w:szCs w:val="16"/>
                <w:lang w:val="uk-UA"/>
              </w:rPr>
            </w:pPr>
            <w:r w:rsidRPr="0099228B">
              <w:rPr>
                <w:sz w:val="16"/>
                <w:szCs w:val="16"/>
                <w:lang w:val="uk-UA"/>
              </w:rPr>
              <w:t>50/60</w:t>
            </w:r>
          </w:p>
        </w:tc>
      </w:tr>
      <w:tr w:rsidR="00872840" w:rsidRPr="00FD207A" w14:paraId="690ECA53" w14:textId="77777777" w:rsidTr="00C31AA6">
        <w:tc>
          <w:tcPr>
            <w:tcW w:w="5745" w:type="dxa"/>
          </w:tcPr>
          <w:p w14:paraId="03E8A7D0" w14:textId="3F00B8CD" w:rsidR="00872840" w:rsidRPr="0099228B" w:rsidRDefault="0025794A" w:rsidP="00872840">
            <w:pPr>
              <w:rPr>
                <w:b/>
                <w:bCs/>
                <w:sz w:val="16"/>
                <w:szCs w:val="16"/>
              </w:rPr>
            </w:pPr>
            <w:r w:rsidRPr="0099228B">
              <w:rPr>
                <w:sz w:val="16"/>
                <w:szCs w:val="16"/>
                <w:lang w:val="uk-UA"/>
              </w:rPr>
              <w:t xml:space="preserve">Вихідна потужність </w:t>
            </w:r>
            <w:r w:rsidRPr="0099228B">
              <w:rPr>
                <w:sz w:val="16"/>
                <w:szCs w:val="16"/>
                <w:lang w:val="en-US"/>
              </w:rPr>
              <w:t>USB1</w:t>
            </w:r>
          </w:p>
        </w:tc>
        <w:tc>
          <w:tcPr>
            <w:tcW w:w="3600" w:type="dxa"/>
          </w:tcPr>
          <w:p w14:paraId="0F7A7CB4" w14:textId="4A8C9A93" w:rsidR="00872840" w:rsidRPr="00FD207A" w:rsidRDefault="00CE080A" w:rsidP="00C31AA6">
            <w:pPr>
              <w:jc w:val="center"/>
              <w:rPr>
                <w:sz w:val="16"/>
                <w:szCs w:val="16"/>
                <w:lang w:val="uk-UA"/>
              </w:rPr>
            </w:pPr>
            <w:r w:rsidRPr="00FD207A">
              <w:rPr>
                <w:sz w:val="16"/>
                <w:szCs w:val="16"/>
                <w:lang w:val="uk-UA"/>
              </w:rPr>
              <w:t>USB</w:t>
            </w:r>
            <w:r w:rsidR="00FA67B7" w:rsidRPr="0099228B">
              <w:rPr>
                <w:sz w:val="16"/>
                <w:szCs w:val="16"/>
                <w:lang w:val="uk-UA"/>
              </w:rPr>
              <w:t xml:space="preserve"> C </w:t>
            </w:r>
            <w:r w:rsidR="00FA67B7" w:rsidRPr="00FD207A">
              <w:rPr>
                <w:rFonts w:ascii="Cambria Math" w:hAnsi="Cambria Math" w:cs="Cambria Math"/>
                <w:sz w:val="16"/>
                <w:szCs w:val="16"/>
                <w:lang w:val="uk-UA"/>
              </w:rPr>
              <w:t>⎓</w:t>
            </w:r>
            <w:r w:rsidR="00FA67B7" w:rsidRPr="0099228B">
              <w:rPr>
                <w:sz w:val="16"/>
                <w:szCs w:val="16"/>
                <w:lang w:val="uk-UA"/>
              </w:rPr>
              <w:t xml:space="preserve"> 5V,3A/9V,</w:t>
            </w:r>
            <w:r w:rsidR="000323EC" w:rsidRPr="00FD207A">
              <w:rPr>
                <w:sz w:val="16"/>
                <w:szCs w:val="16"/>
                <w:lang w:val="uk-UA"/>
              </w:rPr>
              <w:t>3</w:t>
            </w:r>
            <w:r w:rsidR="000323EC" w:rsidRPr="0099228B">
              <w:rPr>
                <w:sz w:val="16"/>
                <w:szCs w:val="16"/>
                <w:lang w:val="uk-UA"/>
              </w:rPr>
              <w:t>A/12V,</w:t>
            </w:r>
            <w:r w:rsidR="000323EC" w:rsidRPr="00FD207A">
              <w:rPr>
                <w:sz w:val="16"/>
                <w:szCs w:val="16"/>
                <w:lang w:val="uk-UA"/>
              </w:rPr>
              <w:t>2</w:t>
            </w:r>
            <w:r w:rsidR="003A0B1E" w:rsidRPr="00FD207A">
              <w:rPr>
                <w:sz w:val="16"/>
                <w:szCs w:val="16"/>
                <w:lang w:val="uk-UA"/>
              </w:rPr>
              <w:t>,5</w:t>
            </w:r>
            <w:r w:rsidR="00FA67B7" w:rsidRPr="00FD207A">
              <w:rPr>
                <w:sz w:val="16"/>
                <w:szCs w:val="16"/>
                <w:lang w:val="uk-UA"/>
              </w:rPr>
              <w:t>A</w:t>
            </w:r>
            <w:r w:rsidR="000323EC" w:rsidRPr="00FD207A">
              <w:rPr>
                <w:sz w:val="16"/>
                <w:szCs w:val="16"/>
                <w:lang w:val="uk-UA"/>
              </w:rPr>
              <w:t>/</w:t>
            </w:r>
            <w:r w:rsidR="003A0B1E" w:rsidRPr="00FD207A">
              <w:rPr>
                <w:sz w:val="16"/>
                <w:szCs w:val="16"/>
                <w:lang w:val="uk-UA"/>
              </w:rPr>
              <w:t xml:space="preserve">15V, 2A, </w:t>
            </w:r>
            <w:r w:rsidR="000323EC" w:rsidRPr="00FD207A">
              <w:rPr>
                <w:sz w:val="16"/>
                <w:szCs w:val="16"/>
                <w:lang w:val="uk-UA"/>
              </w:rPr>
              <w:t>20V,1.5A</w:t>
            </w:r>
          </w:p>
        </w:tc>
      </w:tr>
      <w:tr w:rsidR="00872840" w:rsidRPr="00FD207A" w14:paraId="2B534755" w14:textId="77777777" w:rsidTr="00C31AA6">
        <w:tc>
          <w:tcPr>
            <w:tcW w:w="5745" w:type="dxa"/>
          </w:tcPr>
          <w:p w14:paraId="7774B02F" w14:textId="36CDEA15" w:rsidR="00872840" w:rsidRPr="0099228B" w:rsidRDefault="0025794A" w:rsidP="00872840">
            <w:pPr>
              <w:rPr>
                <w:b/>
                <w:bCs/>
                <w:sz w:val="16"/>
                <w:szCs w:val="16"/>
              </w:rPr>
            </w:pPr>
            <w:r w:rsidRPr="0099228B">
              <w:rPr>
                <w:sz w:val="16"/>
                <w:szCs w:val="16"/>
                <w:lang w:val="uk-UA"/>
              </w:rPr>
              <w:t xml:space="preserve">Вихідна потужність </w:t>
            </w:r>
            <w:r w:rsidRPr="0099228B">
              <w:rPr>
                <w:sz w:val="16"/>
                <w:szCs w:val="16"/>
                <w:lang w:val="en-US"/>
              </w:rPr>
              <w:t>USB</w:t>
            </w:r>
            <w:r w:rsidRPr="0099228B">
              <w:rPr>
                <w:sz w:val="16"/>
                <w:szCs w:val="16"/>
              </w:rPr>
              <w:t>2</w:t>
            </w:r>
          </w:p>
        </w:tc>
        <w:tc>
          <w:tcPr>
            <w:tcW w:w="3600" w:type="dxa"/>
          </w:tcPr>
          <w:p w14:paraId="5297F9B4" w14:textId="5F10F0C6" w:rsidR="00872840" w:rsidRPr="0099228B" w:rsidRDefault="00FA67B7" w:rsidP="00C31AA6">
            <w:pPr>
              <w:jc w:val="center"/>
              <w:rPr>
                <w:sz w:val="16"/>
                <w:szCs w:val="16"/>
                <w:lang w:val="uk-UA"/>
              </w:rPr>
            </w:pPr>
            <w:r w:rsidRPr="0099228B">
              <w:rPr>
                <w:sz w:val="16"/>
                <w:szCs w:val="16"/>
                <w:lang w:val="uk-UA"/>
              </w:rPr>
              <w:t xml:space="preserve">USB A </w:t>
            </w:r>
            <w:r w:rsidRPr="00FD207A">
              <w:rPr>
                <w:rFonts w:ascii="Cambria Math" w:hAnsi="Cambria Math" w:cs="Cambria Math"/>
                <w:sz w:val="16"/>
                <w:szCs w:val="16"/>
                <w:lang w:val="uk-UA"/>
              </w:rPr>
              <w:t>⎓</w:t>
            </w:r>
            <w:r w:rsidRPr="0099228B">
              <w:rPr>
                <w:sz w:val="16"/>
                <w:szCs w:val="16"/>
                <w:lang w:val="uk-UA"/>
              </w:rPr>
              <w:t xml:space="preserve"> 5V,</w:t>
            </w:r>
            <w:r w:rsidR="003A0B1E" w:rsidRPr="00FD207A">
              <w:rPr>
                <w:sz w:val="16"/>
                <w:szCs w:val="16"/>
                <w:lang w:val="uk-UA"/>
              </w:rPr>
              <w:t>3</w:t>
            </w:r>
            <w:r w:rsidR="000323EC" w:rsidRPr="00FD207A">
              <w:rPr>
                <w:sz w:val="16"/>
                <w:szCs w:val="16"/>
                <w:lang w:val="uk-UA"/>
              </w:rPr>
              <w:t>A</w:t>
            </w:r>
            <w:r w:rsidR="000323EC" w:rsidRPr="0099228B">
              <w:rPr>
                <w:sz w:val="16"/>
                <w:szCs w:val="16"/>
                <w:lang w:val="uk-UA"/>
              </w:rPr>
              <w:t>/9V,3A/12V,2</w:t>
            </w:r>
            <w:r w:rsidRPr="0099228B">
              <w:rPr>
                <w:sz w:val="16"/>
                <w:szCs w:val="16"/>
                <w:lang w:val="uk-UA"/>
              </w:rPr>
              <w:t>.5A</w:t>
            </w:r>
          </w:p>
        </w:tc>
      </w:tr>
      <w:tr w:rsidR="00872840" w:rsidRPr="0099228B" w14:paraId="04270BC9" w14:textId="77777777" w:rsidTr="00C31AA6">
        <w:tc>
          <w:tcPr>
            <w:tcW w:w="5745" w:type="dxa"/>
          </w:tcPr>
          <w:p w14:paraId="26D3342C" w14:textId="3F3CF35A" w:rsidR="00872840" w:rsidRPr="0099228B" w:rsidRDefault="0025794A" w:rsidP="0025794A">
            <w:pPr>
              <w:rPr>
                <w:b/>
                <w:bCs/>
                <w:sz w:val="16"/>
                <w:szCs w:val="16"/>
              </w:rPr>
            </w:pPr>
            <w:r w:rsidRPr="0099228B">
              <w:rPr>
                <w:sz w:val="16"/>
                <w:szCs w:val="16"/>
                <w:lang w:val="uk-UA"/>
              </w:rPr>
              <w:t>Загальна споживана потужність (Вт.)</w:t>
            </w:r>
          </w:p>
        </w:tc>
        <w:tc>
          <w:tcPr>
            <w:tcW w:w="3600" w:type="dxa"/>
          </w:tcPr>
          <w:p w14:paraId="0F8533F6" w14:textId="2DD28BAD" w:rsidR="00872840" w:rsidRPr="0099228B" w:rsidRDefault="0019405C" w:rsidP="0025794A">
            <w:pPr>
              <w:jc w:val="center"/>
              <w:rPr>
                <w:sz w:val="16"/>
                <w:szCs w:val="16"/>
                <w:lang w:val="en-US"/>
              </w:rPr>
            </w:pPr>
            <w:r w:rsidRPr="0099228B">
              <w:rPr>
                <w:sz w:val="16"/>
                <w:szCs w:val="16"/>
                <w:lang w:val="en-US"/>
              </w:rPr>
              <w:t>33</w:t>
            </w:r>
          </w:p>
        </w:tc>
      </w:tr>
      <w:tr w:rsidR="0025794A" w:rsidRPr="0099228B" w14:paraId="75809D95" w14:textId="77777777" w:rsidTr="00C31AA6">
        <w:tc>
          <w:tcPr>
            <w:tcW w:w="5745" w:type="dxa"/>
          </w:tcPr>
          <w:p w14:paraId="43B7DDED" w14:textId="441EC0FB" w:rsidR="0025794A" w:rsidRPr="0099228B" w:rsidRDefault="0025794A" w:rsidP="0025794A">
            <w:pPr>
              <w:rPr>
                <w:sz w:val="16"/>
                <w:szCs w:val="16"/>
                <w:lang w:val="uk-UA"/>
              </w:rPr>
            </w:pPr>
            <w:r w:rsidRPr="0099228B">
              <w:rPr>
                <w:sz w:val="16"/>
                <w:szCs w:val="16"/>
                <w:lang w:val="uk-UA"/>
              </w:rPr>
              <w:t>Розміри (Ш x В x Г) (мм)</w:t>
            </w:r>
          </w:p>
        </w:tc>
        <w:tc>
          <w:tcPr>
            <w:tcW w:w="3600" w:type="dxa"/>
          </w:tcPr>
          <w:p w14:paraId="7FC9A309" w14:textId="73DE60EF" w:rsidR="0025794A" w:rsidRPr="0099228B" w:rsidRDefault="007E0122" w:rsidP="000323EC">
            <w:pPr>
              <w:jc w:val="center"/>
              <w:rPr>
                <w:sz w:val="16"/>
                <w:szCs w:val="16"/>
                <w:lang w:val="uk-UA"/>
              </w:rPr>
            </w:pPr>
            <w:r>
              <w:rPr>
                <w:sz w:val="16"/>
                <w:szCs w:val="16"/>
                <w:lang w:val="uk-UA"/>
              </w:rPr>
              <w:t>74</w:t>
            </w:r>
            <w:r w:rsidR="0025794A" w:rsidRPr="0099228B">
              <w:rPr>
                <w:sz w:val="16"/>
                <w:szCs w:val="16"/>
                <w:lang w:val="uk-UA"/>
              </w:rPr>
              <w:t>x</w:t>
            </w:r>
            <w:r>
              <w:rPr>
                <w:sz w:val="16"/>
                <w:szCs w:val="16"/>
                <w:lang w:val="uk-UA"/>
              </w:rPr>
              <w:t>54,7</w:t>
            </w:r>
            <w:r w:rsidR="000323EC" w:rsidRPr="0099228B">
              <w:rPr>
                <w:sz w:val="16"/>
                <w:szCs w:val="16"/>
                <w:lang w:val="uk-UA"/>
              </w:rPr>
              <w:t>x</w:t>
            </w:r>
            <w:r>
              <w:rPr>
                <w:sz w:val="16"/>
                <w:szCs w:val="16"/>
                <w:lang w:val="uk-UA"/>
              </w:rPr>
              <w:t>52,6</w:t>
            </w:r>
          </w:p>
        </w:tc>
      </w:tr>
      <w:tr w:rsidR="00956114" w:rsidRPr="0099228B" w14:paraId="3C35AC49" w14:textId="77777777" w:rsidTr="00C31AA6">
        <w:tc>
          <w:tcPr>
            <w:tcW w:w="5745" w:type="dxa"/>
          </w:tcPr>
          <w:p w14:paraId="1E3F752D" w14:textId="174E1327" w:rsidR="00956114" w:rsidRPr="0099228B" w:rsidRDefault="00956114" w:rsidP="0025794A">
            <w:pPr>
              <w:rPr>
                <w:sz w:val="16"/>
                <w:szCs w:val="16"/>
                <w:lang w:val="uk-UA"/>
              </w:rPr>
            </w:pPr>
            <w:r w:rsidRPr="0099228B">
              <w:rPr>
                <w:sz w:val="16"/>
                <w:szCs w:val="16"/>
                <w:lang w:val="uk-UA"/>
              </w:rPr>
              <w:t>Вага (г.)</w:t>
            </w:r>
          </w:p>
        </w:tc>
        <w:tc>
          <w:tcPr>
            <w:tcW w:w="3600" w:type="dxa"/>
          </w:tcPr>
          <w:p w14:paraId="037F0D80" w14:textId="3E750DD5" w:rsidR="00956114" w:rsidRPr="007E0122" w:rsidRDefault="007E0122" w:rsidP="0025794A">
            <w:pPr>
              <w:jc w:val="center"/>
              <w:rPr>
                <w:sz w:val="16"/>
                <w:szCs w:val="16"/>
                <w:lang w:val="uk-UA"/>
              </w:rPr>
            </w:pPr>
            <w:r>
              <w:rPr>
                <w:sz w:val="16"/>
                <w:szCs w:val="16"/>
                <w:lang w:val="uk-UA"/>
              </w:rPr>
              <w:t>152</w:t>
            </w:r>
          </w:p>
        </w:tc>
      </w:tr>
    </w:tbl>
    <w:p w14:paraId="7FBC7DC5" w14:textId="77777777" w:rsidR="00872840" w:rsidRPr="0099228B" w:rsidRDefault="00872840" w:rsidP="00872840">
      <w:pPr>
        <w:rPr>
          <w:b/>
          <w:bCs/>
          <w:sz w:val="16"/>
          <w:szCs w:val="16"/>
        </w:rPr>
      </w:pPr>
    </w:p>
    <w:p w14:paraId="6E6FE7A3" w14:textId="77777777" w:rsidR="008C1487" w:rsidRPr="0099228B" w:rsidRDefault="008C1487" w:rsidP="008C1487">
      <w:pPr>
        <w:rPr>
          <w:sz w:val="16"/>
          <w:szCs w:val="16"/>
          <w:lang w:val="uk-UA"/>
        </w:rPr>
      </w:pPr>
      <w:r w:rsidRPr="0099228B">
        <w:rPr>
          <w:sz w:val="16"/>
          <w:szCs w:val="16"/>
          <w:lang w:val="uk-UA"/>
        </w:rPr>
        <w:t>Робоча температура від 0 до +35 ºC</w:t>
      </w:r>
    </w:p>
    <w:p w14:paraId="56163AE5" w14:textId="77777777" w:rsidR="008C1487" w:rsidRPr="0099228B" w:rsidRDefault="008C1487" w:rsidP="008C1487">
      <w:pPr>
        <w:rPr>
          <w:sz w:val="16"/>
          <w:szCs w:val="16"/>
          <w:lang w:val="uk-UA"/>
        </w:rPr>
      </w:pPr>
      <w:r w:rsidRPr="0099228B">
        <w:rPr>
          <w:sz w:val="16"/>
          <w:szCs w:val="16"/>
          <w:lang w:val="uk-UA"/>
        </w:rPr>
        <w:t>Робоча вологість 20 - 85%</w:t>
      </w:r>
    </w:p>
    <w:p w14:paraId="2DDE4593" w14:textId="20C399DD" w:rsidR="008C1487" w:rsidRPr="0099228B" w:rsidRDefault="008C1487" w:rsidP="008C1487">
      <w:pPr>
        <w:rPr>
          <w:sz w:val="16"/>
          <w:szCs w:val="16"/>
          <w:lang w:val="uk-UA"/>
        </w:rPr>
      </w:pPr>
      <w:r w:rsidRPr="0099228B">
        <w:rPr>
          <w:sz w:val="16"/>
          <w:szCs w:val="16"/>
          <w:lang w:val="uk-UA"/>
        </w:rPr>
        <w:t>Температура зберігання 20 до +60 ºC</w:t>
      </w:r>
    </w:p>
    <w:p w14:paraId="431FDED6" w14:textId="77777777" w:rsidR="008C1487" w:rsidRPr="0099228B" w:rsidRDefault="008C1487" w:rsidP="008C1487">
      <w:pPr>
        <w:rPr>
          <w:sz w:val="16"/>
          <w:szCs w:val="16"/>
          <w:lang w:val="uk-UA"/>
        </w:rPr>
      </w:pPr>
      <w:r w:rsidRPr="0099228B">
        <w:rPr>
          <w:sz w:val="16"/>
          <w:szCs w:val="16"/>
          <w:lang w:val="uk-UA"/>
        </w:rPr>
        <w:t>Вологість при зберіганні 10 - 90%</w:t>
      </w:r>
    </w:p>
    <w:p w14:paraId="0CEF967C" w14:textId="6502C547" w:rsidR="008C1487" w:rsidRPr="0099228B" w:rsidRDefault="00A742BE" w:rsidP="008C1487">
      <w:pPr>
        <w:pStyle w:val="a3"/>
        <w:numPr>
          <w:ilvl w:val="0"/>
          <w:numId w:val="1"/>
        </w:numPr>
        <w:rPr>
          <w:b/>
          <w:bCs/>
          <w:sz w:val="16"/>
          <w:szCs w:val="16"/>
          <w:lang w:val="uk-UA"/>
        </w:rPr>
      </w:pPr>
      <w:r w:rsidRPr="0099228B">
        <w:rPr>
          <w:b/>
          <w:bCs/>
          <w:sz w:val="16"/>
          <w:szCs w:val="16"/>
          <w:lang w:val="uk-UA"/>
        </w:rPr>
        <w:t>Комплектація:</w:t>
      </w:r>
    </w:p>
    <w:p w14:paraId="69E6189F" w14:textId="5FCFB1B0" w:rsidR="00A742BE" w:rsidRPr="0099228B" w:rsidRDefault="00A742BE" w:rsidP="00A742BE">
      <w:pPr>
        <w:pStyle w:val="a3"/>
        <w:numPr>
          <w:ilvl w:val="0"/>
          <w:numId w:val="3"/>
        </w:numPr>
        <w:rPr>
          <w:sz w:val="16"/>
          <w:szCs w:val="16"/>
          <w:lang w:val="uk-UA"/>
        </w:rPr>
      </w:pPr>
      <w:r w:rsidRPr="0099228B">
        <w:rPr>
          <w:sz w:val="16"/>
          <w:szCs w:val="16"/>
          <w:lang w:val="uk-UA"/>
        </w:rPr>
        <w:t>Зарядний пристрій</w:t>
      </w:r>
    </w:p>
    <w:p w14:paraId="3DE0A3D9" w14:textId="290CA729" w:rsidR="00A742BE" w:rsidRPr="0099228B" w:rsidRDefault="00A742BE" w:rsidP="00A742BE">
      <w:pPr>
        <w:pStyle w:val="a3"/>
        <w:numPr>
          <w:ilvl w:val="0"/>
          <w:numId w:val="3"/>
        </w:numPr>
        <w:rPr>
          <w:sz w:val="16"/>
          <w:szCs w:val="16"/>
          <w:lang w:val="uk-UA"/>
        </w:rPr>
      </w:pPr>
      <w:r w:rsidRPr="0099228B">
        <w:rPr>
          <w:sz w:val="16"/>
          <w:szCs w:val="16"/>
          <w:lang w:val="uk-UA"/>
        </w:rPr>
        <w:t>Інструкція з експл</w:t>
      </w:r>
      <w:r w:rsidR="00571183" w:rsidRPr="0099228B">
        <w:rPr>
          <w:sz w:val="16"/>
          <w:szCs w:val="16"/>
          <w:lang w:val="uk-UA"/>
        </w:rPr>
        <w:t>у</w:t>
      </w:r>
      <w:r w:rsidRPr="0099228B">
        <w:rPr>
          <w:sz w:val="16"/>
          <w:szCs w:val="16"/>
          <w:lang w:val="uk-UA"/>
        </w:rPr>
        <w:t>атації</w:t>
      </w:r>
    </w:p>
    <w:p w14:paraId="03FF38C4" w14:textId="77777777" w:rsidR="00297E8A" w:rsidRPr="0099228B" w:rsidRDefault="00297E8A" w:rsidP="00297E8A">
      <w:pPr>
        <w:pStyle w:val="a3"/>
        <w:rPr>
          <w:sz w:val="16"/>
          <w:szCs w:val="16"/>
          <w:lang w:val="uk-UA"/>
        </w:rPr>
      </w:pPr>
    </w:p>
    <w:p w14:paraId="5C926E67" w14:textId="0AF27620" w:rsidR="00295765" w:rsidRPr="0099228B" w:rsidRDefault="00FF4F53" w:rsidP="00A742BE">
      <w:pPr>
        <w:pStyle w:val="a3"/>
        <w:numPr>
          <w:ilvl w:val="0"/>
          <w:numId w:val="1"/>
        </w:numPr>
        <w:rPr>
          <w:b/>
          <w:bCs/>
          <w:sz w:val="16"/>
          <w:szCs w:val="16"/>
          <w:lang w:val="uk-UA"/>
        </w:rPr>
      </w:pPr>
      <w:r w:rsidRPr="0099228B">
        <w:rPr>
          <w:b/>
          <w:bCs/>
          <w:sz w:val="16"/>
          <w:szCs w:val="16"/>
          <w:lang w:val="uk-UA"/>
        </w:rPr>
        <w:t>Інструкції з</w:t>
      </w:r>
      <w:r w:rsidR="006E7316" w:rsidRPr="0099228B">
        <w:rPr>
          <w:b/>
          <w:bCs/>
          <w:sz w:val="16"/>
          <w:szCs w:val="16"/>
          <w:lang w:val="uk-UA"/>
        </w:rPr>
        <w:t xml:space="preserve"> безпеки.</w:t>
      </w:r>
    </w:p>
    <w:p w14:paraId="5B3BDD09" w14:textId="4D1AC28B" w:rsidR="00FF4F53" w:rsidRPr="0099228B" w:rsidRDefault="006E7316" w:rsidP="00FF4F53">
      <w:pPr>
        <w:rPr>
          <w:sz w:val="16"/>
          <w:szCs w:val="16"/>
          <w:lang w:val="uk-UA"/>
        </w:rPr>
      </w:pPr>
      <w:r w:rsidRPr="0099228B">
        <w:rPr>
          <w:noProof/>
          <w:sz w:val="16"/>
          <w:szCs w:val="16"/>
          <w:lang w:eastAsia="ru-RU"/>
        </w:rPr>
        <w:drawing>
          <wp:inline distT="0" distB="0" distL="0" distR="0" wp14:anchorId="1FD09D8B" wp14:editId="6D004A54">
            <wp:extent cx="286385" cy="2622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00FF4F53" w:rsidRPr="0099228B">
        <w:rPr>
          <w:sz w:val="16"/>
          <w:szCs w:val="16"/>
        </w:rPr>
        <w:t xml:space="preserve">  </w:t>
      </w:r>
      <w:r w:rsidR="00FF4F53" w:rsidRPr="0099228B">
        <w:rPr>
          <w:sz w:val="16"/>
          <w:szCs w:val="16"/>
          <w:lang w:val="uk-UA"/>
        </w:rPr>
        <w:t xml:space="preserve">Уважно прочитайте інструкцію з експлуатації та зверніть особливу увагу на інструкції з техніки безпеки. </w:t>
      </w:r>
    </w:p>
    <w:p w14:paraId="7F976411" w14:textId="2CE4FE91" w:rsidR="00717492" w:rsidRPr="00C31AA6" w:rsidRDefault="00FF4F53" w:rsidP="006E7316">
      <w:pPr>
        <w:rPr>
          <w:sz w:val="16"/>
          <w:szCs w:val="16"/>
          <w:lang w:val="uk-UA"/>
        </w:rPr>
      </w:pPr>
      <w:r w:rsidRPr="0099228B">
        <w:rPr>
          <w:noProof/>
          <w:sz w:val="16"/>
          <w:szCs w:val="16"/>
          <w:lang w:eastAsia="ru-RU"/>
        </w:rPr>
        <w:drawing>
          <wp:inline distT="0" distB="0" distL="0" distR="0" wp14:anchorId="45246932" wp14:editId="20E48F4A">
            <wp:extent cx="286385" cy="262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Pr="0099228B">
        <w:rPr>
          <w:sz w:val="16"/>
          <w:szCs w:val="16"/>
          <w:lang w:val="uk-UA"/>
        </w:rPr>
        <w:t xml:space="preserve">  Якщо ви не дотримуєтесь інструкцій з техніки безпеки та інформації про належне поводження з цією інструкцією з експлуатації, ми не несемо жодної відповідальності за тілесні ушкодження чи пошкодження майна. Крім того, гарантія закінчується в таких випадках</w:t>
      </w:r>
      <w:r w:rsidR="00C31AA6">
        <w:rPr>
          <w:sz w:val="16"/>
          <w:szCs w:val="16"/>
          <w:lang w:val="uk-UA"/>
        </w:rPr>
        <w:t>:</w:t>
      </w:r>
    </w:p>
    <w:p w14:paraId="2E55CEFE" w14:textId="151C73E9" w:rsidR="006E7316" w:rsidRPr="0099228B" w:rsidRDefault="006E7316" w:rsidP="006E7316">
      <w:pPr>
        <w:rPr>
          <w:sz w:val="16"/>
          <w:szCs w:val="16"/>
          <w:lang w:val="uk-UA"/>
        </w:rPr>
      </w:pPr>
      <w:r w:rsidRPr="0099228B">
        <w:rPr>
          <w:sz w:val="16"/>
          <w:szCs w:val="16"/>
          <w:lang w:val="uk-UA"/>
        </w:rPr>
        <w:t>а) Люди / продукт</w:t>
      </w:r>
    </w:p>
    <w:p w14:paraId="2CF2A98F" w14:textId="77777777" w:rsidR="006E7316" w:rsidRPr="0099228B" w:rsidRDefault="006E7316" w:rsidP="006E7316">
      <w:pPr>
        <w:rPr>
          <w:sz w:val="16"/>
          <w:szCs w:val="16"/>
          <w:lang w:val="uk-UA"/>
        </w:rPr>
      </w:pPr>
      <w:r w:rsidRPr="0099228B">
        <w:rPr>
          <w:sz w:val="16"/>
          <w:szCs w:val="16"/>
          <w:lang w:val="uk-UA"/>
        </w:rPr>
        <w:t>• Пристрій виділяє тепло під час роботи. Переконайтеся, що є достатня вентиляція і не закривайте пристрій під час роботи.</w:t>
      </w:r>
    </w:p>
    <w:p w14:paraId="745FB122" w14:textId="77777777" w:rsidR="006E7316" w:rsidRPr="0099228B" w:rsidRDefault="006E7316" w:rsidP="006E7316">
      <w:pPr>
        <w:rPr>
          <w:sz w:val="16"/>
          <w:szCs w:val="16"/>
          <w:lang w:val="uk-UA"/>
        </w:rPr>
      </w:pPr>
      <w:r w:rsidRPr="0099228B">
        <w:rPr>
          <w:sz w:val="16"/>
          <w:szCs w:val="16"/>
          <w:lang w:val="uk-UA"/>
        </w:rPr>
        <w:t>• Виріб не є іграшкою. Тримайте його подалі від дітей та домашніх тварин.</w:t>
      </w:r>
    </w:p>
    <w:p w14:paraId="161B4B8E" w14:textId="77777777" w:rsidR="006E7316" w:rsidRPr="0099228B" w:rsidRDefault="006E7316" w:rsidP="006E7316">
      <w:pPr>
        <w:rPr>
          <w:sz w:val="16"/>
          <w:szCs w:val="16"/>
          <w:lang w:val="uk-UA"/>
        </w:rPr>
      </w:pPr>
      <w:r w:rsidRPr="0099228B">
        <w:rPr>
          <w:sz w:val="16"/>
          <w:szCs w:val="16"/>
          <w:lang w:val="uk-UA"/>
        </w:rPr>
        <w:t>• Не залишайте пакувальний матеріал безтурботно лежачи навколо. Це може стати небезпечною іграшкою для дітей.</w:t>
      </w:r>
    </w:p>
    <w:p w14:paraId="7CD1974D" w14:textId="6806CEF9" w:rsidR="006E7316" w:rsidRPr="0099228B" w:rsidRDefault="006E7316" w:rsidP="006E7316">
      <w:pPr>
        <w:rPr>
          <w:sz w:val="16"/>
          <w:szCs w:val="16"/>
          <w:lang w:val="uk-UA"/>
        </w:rPr>
      </w:pPr>
      <w:r w:rsidRPr="0099228B">
        <w:rPr>
          <w:sz w:val="16"/>
          <w:szCs w:val="16"/>
          <w:lang w:val="uk-UA"/>
        </w:rPr>
        <w:t xml:space="preserve">• Не </w:t>
      </w:r>
      <w:proofErr w:type="spellStart"/>
      <w:r w:rsidRPr="0099228B">
        <w:rPr>
          <w:sz w:val="16"/>
          <w:szCs w:val="16"/>
          <w:lang w:val="uk-UA"/>
        </w:rPr>
        <w:t>піддавайте</w:t>
      </w:r>
      <w:proofErr w:type="spellEnd"/>
      <w:r w:rsidRPr="0099228B">
        <w:rPr>
          <w:sz w:val="16"/>
          <w:szCs w:val="16"/>
          <w:lang w:val="uk-UA"/>
        </w:rPr>
        <w:t xml:space="preserve"> виріб механічним навантаженням.</w:t>
      </w:r>
    </w:p>
    <w:p w14:paraId="0FA67104" w14:textId="77777777" w:rsidR="006E7316" w:rsidRPr="0099228B" w:rsidRDefault="006E7316" w:rsidP="006E7316">
      <w:pPr>
        <w:rPr>
          <w:sz w:val="16"/>
          <w:szCs w:val="16"/>
          <w:lang w:val="uk-UA"/>
        </w:rPr>
      </w:pPr>
      <w:r w:rsidRPr="0099228B">
        <w:rPr>
          <w:sz w:val="16"/>
          <w:szCs w:val="16"/>
          <w:lang w:val="uk-UA"/>
        </w:rPr>
        <w:t xml:space="preserve">• Якщо безпечна експлуатація більше неможлива, </w:t>
      </w:r>
      <w:proofErr w:type="spellStart"/>
      <w:r w:rsidRPr="0099228B">
        <w:rPr>
          <w:sz w:val="16"/>
          <w:szCs w:val="16"/>
          <w:lang w:val="uk-UA"/>
        </w:rPr>
        <w:t>вийміть</w:t>
      </w:r>
      <w:proofErr w:type="spellEnd"/>
      <w:r w:rsidRPr="0099228B">
        <w:rPr>
          <w:sz w:val="16"/>
          <w:szCs w:val="16"/>
          <w:lang w:val="uk-UA"/>
        </w:rPr>
        <w:t xml:space="preserve"> виріб з експлуатації та </w:t>
      </w:r>
      <w:proofErr w:type="spellStart"/>
      <w:r w:rsidRPr="0099228B">
        <w:rPr>
          <w:sz w:val="16"/>
          <w:szCs w:val="16"/>
          <w:lang w:val="uk-UA"/>
        </w:rPr>
        <w:t>захистіть</w:t>
      </w:r>
      <w:proofErr w:type="spellEnd"/>
      <w:r w:rsidRPr="0099228B">
        <w:rPr>
          <w:sz w:val="16"/>
          <w:szCs w:val="16"/>
          <w:lang w:val="uk-UA"/>
        </w:rPr>
        <w:t xml:space="preserve"> його від ненавмисного використання. Безпечна робота більше не гарантується, якщо продукт:</w:t>
      </w:r>
    </w:p>
    <w:p w14:paraId="7F4A6CA8" w14:textId="77777777" w:rsidR="006E7316" w:rsidRPr="0099228B" w:rsidRDefault="006E7316" w:rsidP="006E7316">
      <w:pPr>
        <w:rPr>
          <w:sz w:val="16"/>
          <w:szCs w:val="16"/>
          <w:lang w:val="uk-UA"/>
        </w:rPr>
      </w:pPr>
      <w:r w:rsidRPr="0099228B">
        <w:rPr>
          <w:sz w:val="16"/>
          <w:szCs w:val="16"/>
          <w:lang w:val="uk-UA"/>
        </w:rPr>
        <w:t>- показує видимі пошкодження,</w:t>
      </w:r>
    </w:p>
    <w:p w14:paraId="653770CD" w14:textId="77777777" w:rsidR="006E7316" w:rsidRPr="0099228B" w:rsidRDefault="006E7316" w:rsidP="006E7316">
      <w:pPr>
        <w:rPr>
          <w:sz w:val="16"/>
          <w:szCs w:val="16"/>
          <w:lang w:val="uk-UA"/>
        </w:rPr>
      </w:pPr>
      <w:r w:rsidRPr="0099228B">
        <w:rPr>
          <w:sz w:val="16"/>
          <w:szCs w:val="16"/>
          <w:lang w:val="uk-UA"/>
        </w:rPr>
        <w:t>- більше не працює належним чином,</w:t>
      </w:r>
    </w:p>
    <w:p w14:paraId="68933FF0" w14:textId="4D65F255" w:rsidR="006E7316" w:rsidRPr="0099228B" w:rsidRDefault="006E7316" w:rsidP="006E7316">
      <w:pPr>
        <w:rPr>
          <w:sz w:val="16"/>
          <w:szCs w:val="16"/>
          <w:lang w:val="uk-UA"/>
        </w:rPr>
      </w:pPr>
      <w:r w:rsidRPr="0099228B">
        <w:rPr>
          <w:sz w:val="16"/>
          <w:szCs w:val="16"/>
          <w:lang w:val="uk-UA"/>
        </w:rPr>
        <w:t>- зберігався протягом тривалого періоду часу при несприятливих умовах навколишнього середовища або</w:t>
      </w:r>
      <w:r w:rsidR="00FF4F53" w:rsidRPr="0099228B">
        <w:rPr>
          <w:sz w:val="16"/>
          <w:szCs w:val="16"/>
        </w:rPr>
        <w:t xml:space="preserve"> </w:t>
      </w:r>
      <w:r w:rsidRPr="0099228B">
        <w:rPr>
          <w:sz w:val="16"/>
          <w:szCs w:val="16"/>
          <w:lang w:val="uk-UA"/>
        </w:rPr>
        <w:t xml:space="preserve"> зазнав значних транспортних навантажень.</w:t>
      </w:r>
    </w:p>
    <w:p w14:paraId="7408CE40" w14:textId="77777777" w:rsidR="006E7316" w:rsidRPr="0099228B" w:rsidRDefault="006E7316" w:rsidP="006E7316">
      <w:pPr>
        <w:rPr>
          <w:sz w:val="16"/>
          <w:szCs w:val="16"/>
          <w:lang w:val="uk-UA"/>
        </w:rPr>
      </w:pPr>
      <w:r w:rsidRPr="0099228B">
        <w:rPr>
          <w:sz w:val="16"/>
          <w:szCs w:val="16"/>
          <w:lang w:val="uk-UA"/>
        </w:rPr>
        <w:t>• Обережно поводьтеся з виробом. Він може бути пошкоджений ударами, ударами або падінням з невеликої висоти.</w:t>
      </w:r>
    </w:p>
    <w:p w14:paraId="628CF13F" w14:textId="5341FA8D" w:rsidR="006E7316" w:rsidRPr="0099228B" w:rsidRDefault="006E7316" w:rsidP="00F0000E">
      <w:pPr>
        <w:rPr>
          <w:sz w:val="16"/>
          <w:szCs w:val="16"/>
          <w:lang w:val="uk-UA"/>
        </w:rPr>
      </w:pPr>
      <w:r w:rsidRPr="0099228B">
        <w:rPr>
          <w:sz w:val="16"/>
          <w:szCs w:val="16"/>
          <w:lang w:val="uk-UA"/>
        </w:rPr>
        <w:t>• Також дотримуйтесь інструкцій з техніки безпеки та інструкцій з експлуатації інших пристроїв, до яких підключено виріб.</w:t>
      </w:r>
    </w:p>
    <w:p w14:paraId="32A9A924" w14:textId="77777777" w:rsidR="006E7316" w:rsidRPr="0099228B" w:rsidRDefault="006E7316" w:rsidP="006E7316">
      <w:pPr>
        <w:rPr>
          <w:sz w:val="16"/>
          <w:szCs w:val="16"/>
          <w:lang w:val="uk-UA"/>
        </w:rPr>
      </w:pPr>
      <w:r w:rsidRPr="0099228B">
        <w:rPr>
          <w:sz w:val="16"/>
          <w:szCs w:val="16"/>
          <w:lang w:val="uk-UA"/>
        </w:rPr>
        <w:t>б) інші</w:t>
      </w:r>
    </w:p>
    <w:p w14:paraId="31CA9FCC" w14:textId="77777777" w:rsidR="006E7316" w:rsidRPr="0099228B" w:rsidRDefault="006E7316" w:rsidP="006E7316">
      <w:pPr>
        <w:rPr>
          <w:sz w:val="16"/>
          <w:szCs w:val="16"/>
          <w:lang w:val="uk-UA"/>
        </w:rPr>
      </w:pPr>
      <w:r w:rsidRPr="0099228B">
        <w:rPr>
          <w:sz w:val="16"/>
          <w:szCs w:val="16"/>
          <w:lang w:val="uk-UA"/>
        </w:rPr>
        <w:lastRenderedPageBreak/>
        <w:t>• Зверніться до фахівця, якщо у вас є сумніви щодо способу роботи, безпеки чи підключення виробу.</w:t>
      </w:r>
    </w:p>
    <w:p w14:paraId="45612728" w14:textId="77777777" w:rsidR="006E7316" w:rsidRPr="0099228B" w:rsidRDefault="006E7316" w:rsidP="006E7316">
      <w:pPr>
        <w:rPr>
          <w:sz w:val="16"/>
          <w:szCs w:val="16"/>
          <w:lang w:val="uk-UA"/>
        </w:rPr>
      </w:pPr>
      <w:r w:rsidRPr="0099228B">
        <w:rPr>
          <w:sz w:val="16"/>
          <w:szCs w:val="16"/>
          <w:lang w:val="uk-UA"/>
        </w:rPr>
        <w:t>• Виконувати роботи з технічного обслуговування, регулювання та ремонту виключно спеціалістом або спеціалізованою майстернею.</w:t>
      </w:r>
    </w:p>
    <w:p w14:paraId="2535E4E4" w14:textId="087DCC0B" w:rsidR="006E7316" w:rsidRPr="0099228B" w:rsidRDefault="006E7316" w:rsidP="006E7316">
      <w:pPr>
        <w:rPr>
          <w:sz w:val="16"/>
          <w:szCs w:val="16"/>
          <w:lang w:val="uk-UA"/>
        </w:rPr>
      </w:pPr>
      <w:r w:rsidRPr="0099228B">
        <w:rPr>
          <w:sz w:val="16"/>
          <w:szCs w:val="16"/>
          <w:lang w:val="uk-UA"/>
        </w:rPr>
        <w:t>Якщо ви не впевнені в правильному підключенні або роботі, або виникають питання, які не з’ясовані в ході інструкції з експлуатації, зверніться до нашої технічної інформації або до іншого спеціаліста.</w:t>
      </w:r>
    </w:p>
    <w:p w14:paraId="1B45C1B5" w14:textId="3066B074" w:rsidR="00FF4F53" w:rsidRPr="0099228B" w:rsidRDefault="00FF4F53" w:rsidP="006E7316">
      <w:pPr>
        <w:pStyle w:val="a3"/>
        <w:numPr>
          <w:ilvl w:val="0"/>
          <w:numId w:val="1"/>
        </w:numPr>
        <w:rPr>
          <w:b/>
          <w:bCs/>
          <w:sz w:val="16"/>
          <w:szCs w:val="16"/>
          <w:lang w:val="uk-UA"/>
        </w:rPr>
      </w:pPr>
      <w:r w:rsidRPr="0099228B">
        <w:rPr>
          <w:b/>
          <w:bCs/>
          <w:sz w:val="16"/>
          <w:szCs w:val="16"/>
          <w:lang w:val="uk-UA"/>
        </w:rPr>
        <w:t>Експлуатація</w:t>
      </w:r>
    </w:p>
    <w:p w14:paraId="62B21432" w14:textId="77777777" w:rsidR="00E400C0" w:rsidRPr="0099228B" w:rsidRDefault="00E400C0" w:rsidP="00E400C0">
      <w:pPr>
        <w:pStyle w:val="a3"/>
        <w:ind w:left="360"/>
        <w:rPr>
          <w:b/>
          <w:bCs/>
          <w:sz w:val="16"/>
          <w:szCs w:val="16"/>
          <w:lang w:val="uk-UA"/>
        </w:rPr>
      </w:pPr>
    </w:p>
    <w:p w14:paraId="5F76AE71" w14:textId="77777777" w:rsidR="008121BD" w:rsidRPr="0099228B" w:rsidRDefault="008121BD" w:rsidP="00776029">
      <w:pPr>
        <w:pStyle w:val="a3"/>
        <w:ind w:left="360"/>
        <w:rPr>
          <w:sz w:val="16"/>
          <w:szCs w:val="16"/>
          <w:lang w:val="uk-UA"/>
        </w:rPr>
      </w:pPr>
      <w:r w:rsidRPr="0099228B">
        <w:rPr>
          <w:sz w:val="16"/>
          <w:szCs w:val="16"/>
          <w:lang w:val="uk-UA"/>
        </w:rPr>
        <w:t>Виріб підходить тільки для використання в сухих приміщеннях.</w:t>
      </w:r>
    </w:p>
    <w:p w14:paraId="6B59B8C2" w14:textId="77777777" w:rsidR="008121BD" w:rsidRPr="0099228B" w:rsidRDefault="006E7316" w:rsidP="00776029">
      <w:pPr>
        <w:rPr>
          <w:sz w:val="16"/>
          <w:szCs w:val="16"/>
          <w:lang w:val="uk-UA"/>
        </w:rPr>
      </w:pPr>
      <w:r w:rsidRPr="0099228B">
        <w:rPr>
          <w:noProof/>
          <w:sz w:val="16"/>
          <w:szCs w:val="16"/>
          <w:lang w:eastAsia="ru-RU"/>
        </w:rPr>
        <w:drawing>
          <wp:inline distT="0" distB="0" distL="0" distR="0" wp14:anchorId="39EA5E91" wp14:editId="6A7CBBD7">
            <wp:extent cx="286385"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Pr="0099228B">
        <w:rPr>
          <w:sz w:val="16"/>
          <w:szCs w:val="16"/>
        </w:rPr>
        <w:t xml:space="preserve"> </w:t>
      </w:r>
      <w:r w:rsidRPr="0099228B">
        <w:rPr>
          <w:sz w:val="16"/>
          <w:szCs w:val="16"/>
          <w:lang w:val="uk-UA"/>
        </w:rPr>
        <w:t>Завжди вимикайте електричне навантаження, яке потрібно під’єднати, перш ніж підключати його до порту USB. Зверніть увагу на правильне підключення. Якщо адаптер живлення USB не підключено належним чином, він може нагрітися, спричинити ураження електричним струмом, пожежу тощо.</w:t>
      </w:r>
    </w:p>
    <w:p w14:paraId="5B6C6D99" w14:textId="58A9DF5A" w:rsidR="006E7316" w:rsidRPr="0099228B" w:rsidRDefault="008121BD" w:rsidP="00776029">
      <w:pPr>
        <w:rPr>
          <w:sz w:val="16"/>
          <w:szCs w:val="16"/>
          <w:lang w:val="uk-UA"/>
        </w:rPr>
      </w:pPr>
      <w:r w:rsidRPr="0099228B">
        <w:rPr>
          <w:sz w:val="16"/>
          <w:szCs w:val="16"/>
          <w:lang w:val="uk-UA"/>
        </w:rPr>
        <w:t>З метою економії електроенергії вимикайте зарядний пристрій, якщо він не використовується.</w:t>
      </w:r>
    </w:p>
    <w:p w14:paraId="6EB0FBDC" w14:textId="3060F19E" w:rsidR="006E7316" w:rsidRPr="0099228B" w:rsidRDefault="006E7316" w:rsidP="006E7316">
      <w:pPr>
        <w:rPr>
          <w:sz w:val="16"/>
          <w:szCs w:val="16"/>
          <w:lang w:val="uk-UA"/>
        </w:rPr>
      </w:pPr>
      <w:r w:rsidRPr="0099228B">
        <w:rPr>
          <w:sz w:val="16"/>
          <w:szCs w:val="16"/>
          <w:lang w:val="uk-UA"/>
        </w:rPr>
        <w:t xml:space="preserve">Загальна споживана потужність USB </w:t>
      </w:r>
      <w:r w:rsidR="00956114" w:rsidRPr="0099228B">
        <w:rPr>
          <w:sz w:val="16"/>
          <w:szCs w:val="16"/>
          <w:lang w:val="uk-UA"/>
        </w:rPr>
        <w:t>– повинна не перевищувати загальну споживану потужність</w:t>
      </w:r>
      <w:r w:rsidR="00776029" w:rsidRPr="0099228B">
        <w:rPr>
          <w:sz w:val="16"/>
          <w:szCs w:val="16"/>
          <w:lang w:val="uk-UA"/>
        </w:rPr>
        <w:t xml:space="preserve"> </w:t>
      </w:r>
      <w:r w:rsidR="00776029" w:rsidRPr="0099228B">
        <w:rPr>
          <w:rStyle w:val="jlqj4b"/>
          <w:sz w:val="16"/>
          <w:szCs w:val="16"/>
          <w:lang w:val="uk-UA"/>
        </w:rPr>
        <w:t>(див.</w:t>
      </w:r>
      <w:r w:rsidR="00776029" w:rsidRPr="0099228B">
        <w:rPr>
          <w:rStyle w:val="viiyi"/>
          <w:sz w:val="16"/>
          <w:szCs w:val="16"/>
          <w:lang w:val="uk-UA"/>
        </w:rPr>
        <w:t xml:space="preserve"> </w:t>
      </w:r>
      <w:r w:rsidR="00776029" w:rsidRPr="0099228B">
        <w:rPr>
          <w:rStyle w:val="jlqj4b"/>
          <w:sz w:val="16"/>
          <w:szCs w:val="16"/>
          <w:lang w:val="uk-UA"/>
        </w:rPr>
        <w:t>п.2)</w:t>
      </w:r>
      <w:r w:rsidRPr="0099228B">
        <w:rPr>
          <w:sz w:val="16"/>
          <w:szCs w:val="16"/>
          <w:lang w:val="uk-UA"/>
        </w:rPr>
        <w:t>.</w:t>
      </w:r>
    </w:p>
    <w:p w14:paraId="16BB1F69" w14:textId="005D3865" w:rsidR="006E7316" w:rsidRPr="0099228B" w:rsidRDefault="006E7316" w:rsidP="006E7316">
      <w:pPr>
        <w:rPr>
          <w:sz w:val="16"/>
          <w:szCs w:val="16"/>
          <w:lang w:val="uk-UA"/>
        </w:rPr>
      </w:pPr>
      <w:r w:rsidRPr="0099228B">
        <w:rPr>
          <w:sz w:val="16"/>
          <w:szCs w:val="16"/>
          <w:lang w:val="uk-UA"/>
        </w:rPr>
        <w:t xml:space="preserve">1. Підключіть блок живлення до розетки </w:t>
      </w:r>
      <w:r w:rsidR="00E400C0" w:rsidRPr="0099228B">
        <w:rPr>
          <w:rStyle w:val="jlqj4b"/>
          <w:sz w:val="16"/>
          <w:szCs w:val="16"/>
          <w:lang w:val="uk-UA"/>
        </w:rPr>
        <w:t>з</w:t>
      </w:r>
      <w:r w:rsidR="00E400C0" w:rsidRPr="0099228B">
        <w:rPr>
          <w:rStyle w:val="viiyi"/>
          <w:sz w:val="16"/>
          <w:szCs w:val="16"/>
          <w:lang w:val="uk-UA"/>
        </w:rPr>
        <w:t xml:space="preserve"> </w:t>
      </w:r>
      <w:r w:rsidR="00E400C0" w:rsidRPr="0099228B">
        <w:rPr>
          <w:rStyle w:val="jlqj4b"/>
          <w:sz w:val="16"/>
          <w:szCs w:val="16"/>
          <w:lang w:val="uk-UA"/>
        </w:rPr>
        <w:t>сумісними</w:t>
      </w:r>
      <w:r w:rsidR="00E400C0" w:rsidRPr="0099228B">
        <w:rPr>
          <w:rStyle w:val="viiyi"/>
          <w:sz w:val="16"/>
          <w:szCs w:val="16"/>
          <w:lang w:val="uk-UA"/>
        </w:rPr>
        <w:t xml:space="preserve"> </w:t>
      </w:r>
      <w:r w:rsidR="00E400C0" w:rsidRPr="0099228B">
        <w:rPr>
          <w:rStyle w:val="jlqj4b"/>
          <w:sz w:val="16"/>
          <w:szCs w:val="16"/>
          <w:lang w:val="uk-UA"/>
        </w:rPr>
        <w:t>характеристиками</w:t>
      </w:r>
      <w:r w:rsidR="00E400C0" w:rsidRPr="0099228B">
        <w:rPr>
          <w:rStyle w:val="viiyi"/>
          <w:sz w:val="16"/>
          <w:szCs w:val="16"/>
          <w:lang w:val="uk-UA"/>
        </w:rPr>
        <w:t xml:space="preserve"> </w:t>
      </w:r>
      <w:r w:rsidR="00E400C0" w:rsidRPr="0099228B">
        <w:rPr>
          <w:rStyle w:val="jlqj4b"/>
          <w:sz w:val="16"/>
          <w:szCs w:val="16"/>
          <w:lang w:val="uk-UA"/>
        </w:rPr>
        <w:t>(див.</w:t>
      </w:r>
      <w:r w:rsidR="00E400C0" w:rsidRPr="0099228B">
        <w:rPr>
          <w:rStyle w:val="viiyi"/>
          <w:sz w:val="16"/>
          <w:szCs w:val="16"/>
          <w:lang w:val="uk-UA"/>
        </w:rPr>
        <w:t xml:space="preserve"> </w:t>
      </w:r>
      <w:r w:rsidR="00E400C0" w:rsidRPr="0099228B">
        <w:rPr>
          <w:rStyle w:val="jlqj4b"/>
          <w:sz w:val="16"/>
          <w:szCs w:val="16"/>
          <w:lang w:val="uk-UA"/>
        </w:rPr>
        <w:t>п.2)</w:t>
      </w:r>
      <w:r w:rsidRPr="0099228B">
        <w:rPr>
          <w:sz w:val="16"/>
          <w:szCs w:val="16"/>
          <w:lang w:val="uk-UA"/>
        </w:rPr>
        <w:t>.</w:t>
      </w:r>
    </w:p>
    <w:p w14:paraId="23B0B59F" w14:textId="77777777" w:rsidR="006E7316" w:rsidRPr="0099228B" w:rsidRDefault="006E7316" w:rsidP="006E7316">
      <w:pPr>
        <w:rPr>
          <w:sz w:val="16"/>
          <w:szCs w:val="16"/>
          <w:lang w:val="uk-UA"/>
        </w:rPr>
      </w:pPr>
      <w:r w:rsidRPr="0099228B">
        <w:rPr>
          <w:sz w:val="16"/>
          <w:szCs w:val="16"/>
          <w:lang w:val="uk-UA"/>
        </w:rPr>
        <w:t>2. Підключіть USB -пристрій до адаптера живлення.</w:t>
      </w:r>
    </w:p>
    <w:p w14:paraId="5D096942" w14:textId="39830A71" w:rsidR="006E7316" w:rsidRPr="0099228B" w:rsidRDefault="006E7316" w:rsidP="006E7316">
      <w:pPr>
        <w:rPr>
          <w:sz w:val="16"/>
          <w:szCs w:val="16"/>
          <w:lang w:val="uk-UA"/>
        </w:rPr>
      </w:pPr>
      <w:r w:rsidRPr="0099228B">
        <w:rPr>
          <w:sz w:val="16"/>
          <w:szCs w:val="16"/>
          <w:lang w:val="uk-UA"/>
        </w:rPr>
        <w:t>3. Перевірте стан зарядки / робочий стан вашого USB -пристрою. Відключіть USB -пристрій від адаптера живлення, як тільки процес зарядки буде завершено.</w:t>
      </w:r>
    </w:p>
    <w:p w14:paraId="4FDD161A" w14:textId="5F2077C4" w:rsidR="008121BD" w:rsidRPr="0099228B" w:rsidRDefault="00717492" w:rsidP="00E400C0">
      <w:pPr>
        <w:pStyle w:val="a3"/>
        <w:ind w:left="0"/>
        <w:rPr>
          <w:b/>
          <w:bCs/>
          <w:sz w:val="16"/>
          <w:szCs w:val="16"/>
          <w:lang w:val="uk-UA"/>
        </w:rPr>
      </w:pPr>
      <w:r w:rsidRPr="0099228B">
        <w:rPr>
          <w:b/>
          <w:bCs/>
          <w:sz w:val="16"/>
          <w:szCs w:val="16"/>
          <w:lang w:val="uk-UA"/>
        </w:rPr>
        <w:t>6. Зберігання</w:t>
      </w:r>
      <w:r w:rsidR="008121BD" w:rsidRPr="0099228B">
        <w:rPr>
          <w:b/>
          <w:bCs/>
          <w:sz w:val="16"/>
          <w:szCs w:val="16"/>
          <w:lang w:val="uk-UA"/>
        </w:rPr>
        <w:t xml:space="preserve"> </w:t>
      </w:r>
    </w:p>
    <w:p w14:paraId="7BD84C43" w14:textId="6FA5BB2F" w:rsidR="00717492" w:rsidRPr="0099228B" w:rsidRDefault="008121BD" w:rsidP="008121BD">
      <w:pPr>
        <w:pStyle w:val="a3"/>
        <w:numPr>
          <w:ilvl w:val="0"/>
          <w:numId w:val="5"/>
        </w:numPr>
        <w:rPr>
          <w:sz w:val="16"/>
          <w:szCs w:val="16"/>
          <w:lang w:val="uk-UA"/>
        </w:rPr>
      </w:pPr>
      <w:r w:rsidRPr="0099228B">
        <w:rPr>
          <w:sz w:val="16"/>
          <w:szCs w:val="16"/>
          <w:lang w:val="uk-UA"/>
        </w:rPr>
        <w:t>Захищайте виріб від екстремальних температур, прямих сонячних променів, сильних вібрацій, високої вологості, вологи, займистих газів, парів та розчинників.</w:t>
      </w:r>
      <w:r w:rsidR="00717492" w:rsidRPr="0099228B">
        <w:rPr>
          <w:sz w:val="16"/>
          <w:szCs w:val="16"/>
          <w:lang w:val="uk-UA"/>
        </w:rPr>
        <w:t xml:space="preserve"> </w:t>
      </w:r>
    </w:p>
    <w:p w14:paraId="29268C10" w14:textId="77777777" w:rsidR="00E400C0" w:rsidRPr="0099228B" w:rsidRDefault="00E400C0" w:rsidP="00E400C0">
      <w:pPr>
        <w:pStyle w:val="a3"/>
        <w:rPr>
          <w:sz w:val="16"/>
          <w:szCs w:val="16"/>
          <w:lang w:val="uk-UA"/>
        </w:rPr>
      </w:pPr>
    </w:p>
    <w:p w14:paraId="7A009671" w14:textId="09901D17" w:rsidR="006E7316" w:rsidRPr="0099228B" w:rsidRDefault="008121BD" w:rsidP="00E400C0">
      <w:pPr>
        <w:pStyle w:val="a3"/>
        <w:ind w:left="0"/>
        <w:rPr>
          <w:b/>
          <w:bCs/>
          <w:sz w:val="16"/>
          <w:szCs w:val="16"/>
          <w:lang w:val="uk-UA"/>
        </w:rPr>
      </w:pPr>
      <w:r w:rsidRPr="0099228B">
        <w:rPr>
          <w:b/>
          <w:bCs/>
          <w:sz w:val="16"/>
          <w:szCs w:val="16"/>
          <w:lang w:val="uk-UA"/>
        </w:rPr>
        <w:t>7</w:t>
      </w:r>
      <w:r w:rsidR="00FF4F53" w:rsidRPr="0099228B">
        <w:rPr>
          <w:b/>
          <w:bCs/>
          <w:sz w:val="16"/>
          <w:szCs w:val="16"/>
          <w:lang w:val="uk-UA"/>
        </w:rPr>
        <w:t xml:space="preserve">. Очищення </w:t>
      </w:r>
    </w:p>
    <w:p w14:paraId="6A527CAD" w14:textId="57F76CCC" w:rsidR="006E7316" w:rsidRPr="0099228B" w:rsidRDefault="008121BD" w:rsidP="006E7316">
      <w:pPr>
        <w:rPr>
          <w:sz w:val="16"/>
          <w:szCs w:val="16"/>
          <w:lang w:val="uk-UA"/>
        </w:rPr>
      </w:pPr>
      <w:r w:rsidRPr="0099228B">
        <w:rPr>
          <w:sz w:val="16"/>
          <w:szCs w:val="16"/>
          <w:lang w:val="uk-UA"/>
        </w:rPr>
        <w:t xml:space="preserve">- </w:t>
      </w:r>
      <w:r w:rsidR="006E7316" w:rsidRPr="0099228B">
        <w:rPr>
          <w:sz w:val="16"/>
          <w:szCs w:val="16"/>
          <w:lang w:val="uk-UA"/>
        </w:rPr>
        <w:t>Протріть корпус блоку живлення злегка змоченою тканиною. Для зволоження тканини використовуйте тільки воду. Не використовуйте хімікати або миючі засоби.</w:t>
      </w:r>
    </w:p>
    <w:p w14:paraId="05599FAA" w14:textId="3A326AE9" w:rsidR="006E7316" w:rsidRPr="0099228B" w:rsidRDefault="00C31AA6" w:rsidP="00E400C0">
      <w:pPr>
        <w:pStyle w:val="a3"/>
        <w:ind w:left="0"/>
        <w:rPr>
          <w:b/>
          <w:bCs/>
          <w:sz w:val="16"/>
          <w:szCs w:val="16"/>
          <w:lang w:val="uk-UA"/>
        </w:rPr>
      </w:pPr>
      <w:r>
        <w:rPr>
          <w:noProof/>
          <w:sz w:val="16"/>
          <w:szCs w:val="16"/>
          <w:lang w:val="uk-UA"/>
        </w:rPr>
        <w:drawing>
          <wp:anchor distT="0" distB="0" distL="114300" distR="114300" simplePos="0" relativeHeight="251660288" behindDoc="1" locked="0" layoutInCell="1" allowOverlap="1" wp14:anchorId="23A865EB" wp14:editId="397FDF21">
            <wp:simplePos x="0" y="0"/>
            <wp:positionH relativeFrom="column">
              <wp:posOffset>104238</wp:posOffset>
            </wp:positionH>
            <wp:positionV relativeFrom="page">
              <wp:posOffset>5468620</wp:posOffset>
            </wp:positionV>
            <wp:extent cx="222250" cy="327660"/>
            <wp:effectExtent l="0" t="0" r="6350" b="0"/>
            <wp:wrapTight wrapText="bothSides">
              <wp:wrapPolygon edited="0">
                <wp:start x="0" y="0"/>
                <wp:lineTo x="0" y="20093"/>
                <wp:lineTo x="20366" y="20093"/>
                <wp:lineTo x="20366" y="0"/>
                <wp:lineTo x="0" y="0"/>
              </wp:wrapPolygon>
            </wp:wrapTight>
            <wp:docPr id="21394064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406418" name="Рисунок 21394064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50" cy="327660"/>
                    </a:xfrm>
                    <a:prstGeom prst="rect">
                      <a:avLst/>
                    </a:prstGeom>
                  </pic:spPr>
                </pic:pic>
              </a:graphicData>
            </a:graphic>
          </wp:anchor>
        </w:drawing>
      </w:r>
      <w:r w:rsidR="008121BD" w:rsidRPr="0099228B">
        <w:rPr>
          <w:b/>
          <w:bCs/>
          <w:sz w:val="16"/>
          <w:szCs w:val="16"/>
          <w:lang w:val="uk-UA"/>
        </w:rPr>
        <w:t xml:space="preserve">8. </w:t>
      </w:r>
      <w:r w:rsidR="00FF4F53" w:rsidRPr="0099228B">
        <w:rPr>
          <w:b/>
          <w:bCs/>
          <w:sz w:val="16"/>
          <w:szCs w:val="16"/>
          <w:lang w:val="uk-UA"/>
        </w:rPr>
        <w:t>У</w:t>
      </w:r>
      <w:r w:rsidR="00717492" w:rsidRPr="0099228B">
        <w:rPr>
          <w:b/>
          <w:bCs/>
          <w:sz w:val="16"/>
          <w:szCs w:val="16"/>
          <w:lang w:val="uk-UA"/>
        </w:rPr>
        <w:t xml:space="preserve">тилізація </w:t>
      </w:r>
    </w:p>
    <w:p w14:paraId="5A4EDD20" w14:textId="24D27DD7" w:rsidR="006E7316" w:rsidRPr="0099228B" w:rsidRDefault="006E7316" w:rsidP="006E7316">
      <w:pPr>
        <w:rPr>
          <w:sz w:val="16"/>
          <w:szCs w:val="16"/>
          <w:lang w:val="uk-UA"/>
        </w:rPr>
      </w:pPr>
      <w:r w:rsidRPr="0099228B">
        <w:rPr>
          <w:sz w:val="16"/>
          <w:szCs w:val="16"/>
          <w:lang w:val="uk-UA"/>
        </w:rPr>
        <w:t xml:space="preserve"> Електронні пристрої підлягають вторинній переробці і не належать до побутових відходів!</w:t>
      </w:r>
    </w:p>
    <w:p w14:paraId="1B55B72C" w14:textId="7F572D06" w:rsidR="006E7316" w:rsidRPr="0099228B" w:rsidRDefault="006E7316" w:rsidP="006E7316">
      <w:pPr>
        <w:rPr>
          <w:sz w:val="16"/>
          <w:szCs w:val="16"/>
          <w:lang w:val="uk-UA"/>
        </w:rPr>
      </w:pPr>
      <w:r w:rsidRPr="0099228B">
        <w:rPr>
          <w:sz w:val="16"/>
          <w:szCs w:val="16"/>
          <w:lang w:val="uk-UA"/>
        </w:rPr>
        <w:t>Після закінчення терміну служби утилізуйте виріб відповідно до чинних законодавчих норм.</w:t>
      </w:r>
    </w:p>
    <w:p w14:paraId="52426A2E" w14:textId="75E5BCFD" w:rsidR="001B3EEB" w:rsidRPr="0099228B" w:rsidRDefault="00440DCA" w:rsidP="001B3EEB">
      <w:pPr>
        <w:pStyle w:val="a3"/>
        <w:ind w:left="0"/>
        <w:rPr>
          <w:b/>
          <w:bCs/>
          <w:sz w:val="16"/>
          <w:szCs w:val="16"/>
          <w:lang w:val="uk-UA"/>
        </w:rPr>
      </w:pPr>
      <w:r>
        <w:rPr>
          <w:b/>
          <w:bCs/>
          <w:sz w:val="16"/>
          <w:szCs w:val="16"/>
          <w:lang w:val="uk-UA"/>
        </w:rPr>
        <w:t>9</w:t>
      </w:r>
      <w:r w:rsidR="001B3EEB" w:rsidRPr="0099228B">
        <w:rPr>
          <w:b/>
          <w:bCs/>
          <w:sz w:val="16"/>
          <w:szCs w:val="16"/>
          <w:lang w:val="uk-UA"/>
        </w:rPr>
        <w:t xml:space="preserve">. Декларація про відповідність </w:t>
      </w:r>
    </w:p>
    <w:p w14:paraId="16B212D3" w14:textId="07ACBD45" w:rsidR="001B3EEB" w:rsidRPr="00440DCA" w:rsidRDefault="001B3EEB" w:rsidP="00440DCA">
      <w:pPr>
        <w:pStyle w:val="a3"/>
        <w:ind w:hanging="720"/>
        <w:rPr>
          <w:sz w:val="16"/>
          <w:szCs w:val="16"/>
          <w:lang w:val="uk-UA"/>
        </w:rPr>
      </w:pPr>
      <w:r w:rsidRPr="0099228B">
        <w:rPr>
          <w:noProof/>
          <w:sz w:val="16"/>
          <w:szCs w:val="16"/>
          <w:lang w:eastAsia="ru-RU"/>
        </w:rPr>
        <w:drawing>
          <wp:anchor distT="0" distB="0" distL="114300" distR="114300" simplePos="0" relativeHeight="251659264" behindDoc="1" locked="0" layoutInCell="1" allowOverlap="1" wp14:anchorId="62626052" wp14:editId="10144D4A">
            <wp:simplePos x="0" y="0"/>
            <wp:positionH relativeFrom="column">
              <wp:posOffset>1905</wp:posOffset>
            </wp:positionH>
            <wp:positionV relativeFrom="paragraph">
              <wp:posOffset>635</wp:posOffset>
            </wp:positionV>
            <wp:extent cx="396240" cy="353695"/>
            <wp:effectExtent l="0" t="0" r="3810" b="8255"/>
            <wp:wrapTight wrapText="bothSides">
              <wp:wrapPolygon edited="0">
                <wp:start x="0" y="0"/>
                <wp:lineTo x="0" y="20941"/>
                <wp:lineTo x="20769" y="20941"/>
                <wp:lineTo x="2076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353695"/>
                    </a:xfrm>
                    <a:prstGeom prst="rect">
                      <a:avLst/>
                    </a:prstGeom>
                    <a:noFill/>
                  </pic:spPr>
                </pic:pic>
              </a:graphicData>
            </a:graphic>
          </wp:anchor>
        </w:drawing>
      </w:r>
      <w:r w:rsidRPr="0099228B">
        <w:rPr>
          <w:sz w:val="16"/>
          <w:szCs w:val="16"/>
          <w:lang w:val="uk-UA"/>
        </w:rPr>
        <w:t>Виріб відповідає вимогам Технічного регламенту безпеки низьковольтного обладнання, 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r w:rsidR="00370AEF">
        <w:rPr>
          <w:sz w:val="16"/>
          <w:szCs w:val="16"/>
          <w:lang w:val="uk-UA"/>
        </w:rPr>
        <w:t>.</w:t>
      </w:r>
    </w:p>
    <w:p w14:paraId="37AE5BBB" w14:textId="47BC1EC3" w:rsidR="00440DCA" w:rsidRPr="00440DCA" w:rsidRDefault="001B3EEB" w:rsidP="00440DCA">
      <w:pPr>
        <w:rPr>
          <w:rFonts w:eastAsia="Verdana" w:cstheme="minorHAnsi"/>
          <w:b/>
          <w:bCs/>
          <w:sz w:val="16"/>
          <w:szCs w:val="16"/>
          <w:lang w:val="uk-UA"/>
        </w:rPr>
      </w:pPr>
      <w:r w:rsidRPr="00440DCA">
        <w:rPr>
          <w:rFonts w:cstheme="minorHAnsi"/>
          <w:b/>
          <w:bCs/>
          <w:color w:val="000000" w:themeColor="text1"/>
          <w:sz w:val="16"/>
          <w:szCs w:val="16"/>
        </w:rPr>
        <w:t xml:space="preserve">10. </w:t>
      </w:r>
      <w:r w:rsidR="00440DCA" w:rsidRPr="00440DCA">
        <w:rPr>
          <w:rFonts w:eastAsia="Verdana" w:cstheme="minorHAnsi"/>
          <w:b/>
          <w:bCs/>
          <w:sz w:val="16"/>
          <w:szCs w:val="16"/>
          <w:lang w:val="uk-UA"/>
        </w:rPr>
        <w:t>Інформація про гарантію</w:t>
      </w:r>
    </w:p>
    <w:p w14:paraId="3701F4FE"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ГАРАНТІЙНИЙ ТАЛОН №_________</w:t>
      </w:r>
    </w:p>
    <w:p w14:paraId="612088DE"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Щиро вітаємо Вас з приємною покупкою та впевнені,</w:t>
      </w:r>
    </w:p>
    <w:p w14:paraId="382F8943"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що придбане обладнання задовольнить усі Ваші побажання. </w:t>
      </w:r>
    </w:p>
    <w:p w14:paraId="12B1964D"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РОЗДІЛ 1: ГАРАНТІЙНІ ЗОБОВ’ЯЗАННЯ </w:t>
      </w:r>
    </w:p>
    <w:p w14:paraId="41DFBBF9"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Даний гарантійний талон підтверджує якість продукції та надає право на гарантійний ремонт та заміну дефектних компонентів. Всі умови гарантії мають дію у межах законодавства про захист прав споживачів та регулюються законодавством України. Технічне обслуговування обладнання не входить до переліку робіт, що виконуються в межах гарантійних зобов’язань. Компанія залишає за собою право відмовитися від гарантійного ремонту у випадку недотримання нижчезазначених умов гарантії. </w:t>
      </w:r>
    </w:p>
    <w:p w14:paraId="3F3B1B8B"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РОЗДІЛ 2: УМОВИ ГАРАНТІЇ</w:t>
      </w:r>
    </w:p>
    <w:p w14:paraId="599C8666"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Гарантія дійсна за умови наявності правильно заповненого гарантійного талону з зазначенням повної назви моделі, серійного номера виробу, дати продажу, гарантійного строку, чітких печаток фірми – продавця, а також повної інформації про компанію інсталятора з зазначенням ПІБ спеціаліста відповідального за проведення монтажних робіт, заповненого протоколу пуску та акту готовності обладнання до пусконалагоджувальних робіт. Перед використанням даного обладнання рекомендуємо Вам ознайомитися з інструкцією по експлуатації.</w:t>
      </w:r>
    </w:p>
    <w:p w14:paraId="64DCEE44"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Гарантія не розповсюджується у випадку, якщо заводське маркування або серійний номер пошкоджені, нерозбірливі, мають сліди переклеювання або відсутні на обладнані. </w:t>
      </w:r>
    </w:p>
    <w:p w14:paraId="0AAD802C"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Гарантія не розповсюджується у випадку порушення правил транспортування та зберігання обладнання. </w:t>
      </w:r>
    </w:p>
    <w:p w14:paraId="3D1AC6D1"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Гарантія не розповсюджується у випадку використання обладнання не за призначенням.</w:t>
      </w:r>
    </w:p>
    <w:p w14:paraId="474A078F"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Гарантія не розповсюджується у випадку внесення в конструкцію обладнання змін або виконання доробок, а також використання деталей, комплектуючих, програмного забезпечення, витратних матеріалів, засобів для чищення матеріалів не передбачених нормативними документами. </w:t>
      </w:r>
    </w:p>
    <w:p w14:paraId="7E10C54C"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Гарантія не розповсюджується у випадку пошкодження обладнання споживачем або третьою стороною.</w:t>
      </w:r>
    </w:p>
    <w:p w14:paraId="646DF855"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Гарантія не розповсюджується у випадку, якщо несправність обладнання викликана дією непереборних сил (пожежа, удар блискавки, затоплення, природні катаклізми і </w:t>
      </w:r>
      <w:proofErr w:type="spellStart"/>
      <w:r w:rsidRPr="00440DCA">
        <w:rPr>
          <w:rFonts w:eastAsia="Verdana" w:cstheme="minorHAnsi"/>
          <w:sz w:val="16"/>
          <w:szCs w:val="16"/>
          <w:lang w:val="uk-UA"/>
        </w:rPr>
        <w:t>т.д</w:t>
      </w:r>
      <w:proofErr w:type="spellEnd"/>
      <w:r w:rsidRPr="00440DCA">
        <w:rPr>
          <w:rFonts w:eastAsia="Verdana" w:cstheme="minorHAnsi"/>
          <w:sz w:val="16"/>
          <w:szCs w:val="16"/>
          <w:lang w:val="uk-UA"/>
        </w:rPr>
        <w:t>.).</w:t>
      </w:r>
    </w:p>
    <w:p w14:paraId="69DCBB4E"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Гарантія не розповсюджується у випадку, якщо пошкодження обладнання викликане невідповідністю Державним стандартам </w:t>
      </w:r>
      <w:r w:rsidRPr="00440DCA">
        <w:rPr>
          <w:rFonts w:eastAsia="Verdana" w:cstheme="minorHAnsi"/>
          <w:sz w:val="16"/>
          <w:szCs w:val="16"/>
          <w:lang w:val="uk-UA"/>
        </w:rPr>
        <w:lastRenderedPageBreak/>
        <w:t xml:space="preserve">параметрів живлення, телекомунікаційних, кабельних мереж, ненормованими коливаннями напруги та іншими </w:t>
      </w:r>
      <w:proofErr w:type="spellStart"/>
      <w:r w:rsidRPr="00440DCA">
        <w:rPr>
          <w:rFonts w:eastAsia="Verdana" w:cstheme="minorHAnsi"/>
          <w:sz w:val="16"/>
          <w:szCs w:val="16"/>
          <w:lang w:val="uk-UA"/>
        </w:rPr>
        <w:t>несправностями</w:t>
      </w:r>
      <w:proofErr w:type="spellEnd"/>
      <w:r w:rsidRPr="00440DCA">
        <w:rPr>
          <w:rFonts w:eastAsia="Verdana" w:cstheme="minorHAnsi"/>
          <w:sz w:val="16"/>
          <w:szCs w:val="16"/>
          <w:lang w:val="uk-UA"/>
        </w:rPr>
        <w:t xml:space="preserve"> ліній електроживлення, що призводить до характерних пошкоджень ланцюгів живлення, компонентів, контактів і компресорів. </w:t>
      </w:r>
    </w:p>
    <w:p w14:paraId="540A84CA"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Гарантія не розповсюджується, якщо обладнання експлуатується з порушенням умов використання, які вказані в інструкції з експлуатації.</w:t>
      </w:r>
    </w:p>
    <w:p w14:paraId="329510FA"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 xml:space="preserve">Гарантія не розповсюджується у випадку, якщо є сліди стороннього втручання або була спроба несанкціонованого ремонту обладнання. </w:t>
      </w:r>
    </w:p>
    <w:p w14:paraId="6B24BDA1" w14:textId="69EE322A"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40DCA">
        <w:rPr>
          <w:rFonts w:eastAsia="Verdana" w:cstheme="minorHAnsi"/>
          <w:sz w:val="16"/>
          <w:szCs w:val="16"/>
          <w:lang w:val="uk-UA"/>
        </w:rPr>
        <w:t>Гарантія не розповсюджується у випадку пошкодження обладнання заподіяного попаданням всередину виробу сторонніх предметів, хімічних засобів, рідини, пилу, комах, тощо.</w:t>
      </w:r>
    </w:p>
    <w:p w14:paraId="7B8BB229"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r w:rsidRPr="004F6155">
        <w:rPr>
          <w:rFonts w:eastAsia="Verdana" w:cstheme="minorHAnsi"/>
          <w:b/>
          <w:bCs/>
          <w:sz w:val="16"/>
          <w:szCs w:val="16"/>
          <w:lang w:val="uk-UA"/>
        </w:rPr>
        <w:t>УВАГА!</w:t>
      </w:r>
      <w:r w:rsidRPr="00440DCA">
        <w:rPr>
          <w:rFonts w:eastAsia="Verdana" w:cstheme="minorHAnsi"/>
          <w:sz w:val="16"/>
          <w:szCs w:val="16"/>
          <w:lang w:val="uk-UA"/>
        </w:rPr>
        <w:t xml:space="preserve"> Гарантія дійсна за умови проведення сервісного обслуговування в сервісних центрах «ЦИТРУС». Актуальні сервісні центри за посиланням: </w:t>
      </w:r>
      <w:hyperlink r:id="rId10" w:history="1">
        <w:r w:rsidRPr="00440DCA">
          <w:rPr>
            <w:rFonts w:eastAsia="Verdana" w:cstheme="minorHAnsi"/>
            <w:color w:val="0563C1" w:themeColor="hyperlink"/>
            <w:sz w:val="16"/>
            <w:szCs w:val="16"/>
            <w:u w:val="single"/>
            <w:lang w:val="uk-UA"/>
          </w:rPr>
          <w:t>https://service.ctrs.com.ua/</w:t>
        </w:r>
      </w:hyperlink>
    </w:p>
    <w:p w14:paraId="393EC5A8" w14:textId="77777777" w:rsidR="00440DCA" w:rsidRPr="00440DCA" w:rsidRDefault="00440DCA" w:rsidP="00440DCA">
      <w:pPr>
        <w:widowControl w:val="0"/>
        <w:autoSpaceDE w:val="0"/>
        <w:autoSpaceDN w:val="0"/>
        <w:spacing w:after="0" w:line="240" w:lineRule="auto"/>
        <w:rPr>
          <w:rFonts w:eastAsia="Verdana" w:cstheme="minorHAnsi"/>
          <w:sz w:val="16"/>
          <w:szCs w:val="16"/>
          <w:lang w:val="uk-UA"/>
        </w:rPr>
      </w:pPr>
    </w:p>
    <w:tbl>
      <w:tblPr>
        <w:tblStyle w:val="1"/>
        <w:tblW w:w="4995" w:type="pct"/>
        <w:tblLook w:val="04A0" w:firstRow="1" w:lastRow="0" w:firstColumn="1" w:lastColumn="0" w:noHBand="0" w:noVBand="1"/>
      </w:tblPr>
      <w:tblGrid>
        <w:gridCol w:w="870"/>
        <w:gridCol w:w="1496"/>
        <w:gridCol w:w="3236"/>
        <w:gridCol w:w="1867"/>
        <w:gridCol w:w="1867"/>
      </w:tblGrid>
      <w:tr w:rsidR="00440DCA" w:rsidRPr="00440DCA" w14:paraId="610C5E26" w14:textId="77777777" w:rsidTr="00F45529">
        <w:tc>
          <w:tcPr>
            <w:tcW w:w="5000" w:type="pct"/>
            <w:gridSpan w:val="5"/>
          </w:tcPr>
          <w:p w14:paraId="38319420"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b/>
                <w:bCs/>
                <w:sz w:val="16"/>
                <w:szCs w:val="16"/>
                <w:lang w:val="uk-UA"/>
              </w:rPr>
            </w:pPr>
            <w:r w:rsidRPr="00440DCA">
              <w:rPr>
                <w:rFonts w:asciiTheme="minorHAnsi" w:eastAsia="Tahoma" w:hAnsiTheme="minorHAnsi" w:cstheme="minorHAnsi"/>
                <w:b/>
                <w:bCs/>
                <w:sz w:val="16"/>
                <w:szCs w:val="16"/>
                <w:lang w:val="uk-UA"/>
              </w:rPr>
              <w:t>ВІДМІТКИ ПРО ГАРАНТІЙНЕ ОБСЛУГОВУВАННЯ</w:t>
            </w:r>
          </w:p>
        </w:tc>
      </w:tr>
      <w:tr w:rsidR="00440DCA" w:rsidRPr="00440DCA" w14:paraId="414FAD8B" w14:textId="77777777" w:rsidTr="00F45529">
        <w:tc>
          <w:tcPr>
            <w:tcW w:w="466" w:type="pct"/>
          </w:tcPr>
          <w:p w14:paraId="3284BF6F"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№ПП</w:t>
            </w:r>
          </w:p>
        </w:tc>
        <w:tc>
          <w:tcPr>
            <w:tcW w:w="801" w:type="pct"/>
          </w:tcPr>
          <w:p w14:paraId="29B0C0D2"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Дата</w:t>
            </w:r>
          </w:p>
        </w:tc>
        <w:tc>
          <w:tcPr>
            <w:tcW w:w="1733" w:type="pct"/>
          </w:tcPr>
          <w:p w14:paraId="7CE1F44E"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Організація, Адреса</w:t>
            </w:r>
          </w:p>
        </w:tc>
        <w:tc>
          <w:tcPr>
            <w:tcW w:w="1000" w:type="pct"/>
          </w:tcPr>
          <w:p w14:paraId="03664123"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Представник</w:t>
            </w:r>
          </w:p>
        </w:tc>
        <w:tc>
          <w:tcPr>
            <w:tcW w:w="1000" w:type="pct"/>
          </w:tcPr>
          <w:p w14:paraId="04DD854E"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Підпис, МП</w:t>
            </w:r>
          </w:p>
        </w:tc>
      </w:tr>
      <w:tr w:rsidR="00440DCA" w:rsidRPr="00440DCA" w14:paraId="5CB7E194" w14:textId="77777777" w:rsidTr="00F45529">
        <w:tc>
          <w:tcPr>
            <w:tcW w:w="466" w:type="pct"/>
          </w:tcPr>
          <w:p w14:paraId="28C18DC8"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1.</w:t>
            </w:r>
          </w:p>
        </w:tc>
        <w:tc>
          <w:tcPr>
            <w:tcW w:w="801" w:type="pct"/>
          </w:tcPr>
          <w:p w14:paraId="2468F4CB"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c>
          <w:tcPr>
            <w:tcW w:w="1733" w:type="pct"/>
          </w:tcPr>
          <w:p w14:paraId="6983DFFE"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c>
          <w:tcPr>
            <w:tcW w:w="1000" w:type="pct"/>
          </w:tcPr>
          <w:p w14:paraId="033501B9"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c>
          <w:tcPr>
            <w:tcW w:w="1000" w:type="pct"/>
          </w:tcPr>
          <w:p w14:paraId="238FBFA5"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r>
      <w:tr w:rsidR="00440DCA" w:rsidRPr="00440DCA" w14:paraId="0AE6727F" w14:textId="77777777" w:rsidTr="00F45529">
        <w:tc>
          <w:tcPr>
            <w:tcW w:w="466" w:type="pct"/>
          </w:tcPr>
          <w:p w14:paraId="1555C3EF"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r w:rsidRPr="00440DCA">
              <w:rPr>
                <w:rFonts w:asciiTheme="minorHAnsi" w:eastAsia="Tahoma" w:hAnsiTheme="minorHAnsi" w:cstheme="minorHAnsi"/>
                <w:sz w:val="16"/>
                <w:szCs w:val="16"/>
                <w:lang w:val="uk-UA"/>
              </w:rPr>
              <w:t>2.</w:t>
            </w:r>
          </w:p>
        </w:tc>
        <w:tc>
          <w:tcPr>
            <w:tcW w:w="801" w:type="pct"/>
          </w:tcPr>
          <w:p w14:paraId="164A6126"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c>
          <w:tcPr>
            <w:tcW w:w="1733" w:type="pct"/>
          </w:tcPr>
          <w:p w14:paraId="3E7DA08F"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c>
          <w:tcPr>
            <w:tcW w:w="1000" w:type="pct"/>
          </w:tcPr>
          <w:p w14:paraId="748558CD"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c>
          <w:tcPr>
            <w:tcW w:w="1000" w:type="pct"/>
          </w:tcPr>
          <w:p w14:paraId="3AAC9BEC" w14:textId="77777777" w:rsidR="00440DCA" w:rsidRPr="00440DCA" w:rsidRDefault="00440DCA" w:rsidP="00440DCA">
            <w:pPr>
              <w:widowControl w:val="0"/>
              <w:autoSpaceDE w:val="0"/>
              <w:autoSpaceDN w:val="0"/>
              <w:spacing w:before="23" w:line="297" w:lineRule="auto"/>
              <w:ind w:right="-67"/>
              <w:jc w:val="center"/>
              <w:rPr>
                <w:rFonts w:asciiTheme="minorHAnsi" w:eastAsia="Tahoma" w:hAnsiTheme="minorHAnsi" w:cstheme="minorHAnsi"/>
                <w:sz w:val="16"/>
                <w:szCs w:val="16"/>
                <w:lang w:val="uk-UA"/>
              </w:rPr>
            </w:pPr>
          </w:p>
        </w:tc>
      </w:tr>
    </w:tbl>
    <w:p w14:paraId="4486D3BD" w14:textId="45C329BC" w:rsidR="00F0000E" w:rsidRPr="00440DCA" w:rsidRDefault="00F0000E" w:rsidP="00440DCA">
      <w:pPr>
        <w:pStyle w:val="a3"/>
        <w:ind w:left="0"/>
        <w:rPr>
          <w:rFonts w:cstheme="minorHAnsi"/>
          <w:sz w:val="16"/>
          <w:szCs w:val="16"/>
        </w:rPr>
      </w:pPr>
    </w:p>
    <w:sectPr w:rsidR="00F0000E" w:rsidRPr="00440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C4D"/>
    <w:multiLevelType w:val="hybridMultilevel"/>
    <w:tmpl w:val="4F26F85E"/>
    <w:lvl w:ilvl="0" w:tplc="D2EC3C58">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1CA2771"/>
    <w:multiLevelType w:val="hybridMultilevel"/>
    <w:tmpl w:val="B73E37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DD6CE1"/>
    <w:multiLevelType w:val="hybridMultilevel"/>
    <w:tmpl w:val="62C0ED12"/>
    <w:lvl w:ilvl="0" w:tplc="C13A4CDC">
      <w:start w:val="2"/>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F8112C4"/>
    <w:multiLevelType w:val="hybridMultilevel"/>
    <w:tmpl w:val="BD2A6E58"/>
    <w:lvl w:ilvl="0" w:tplc="01F09252">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0956272"/>
    <w:multiLevelType w:val="hybridMultilevel"/>
    <w:tmpl w:val="F0A8FCEE"/>
    <w:lvl w:ilvl="0" w:tplc="E3DC182A">
      <w:start w:val="1"/>
      <w:numFmt w:val="decimal"/>
      <w:lvlText w:val="%1."/>
      <w:lvlJc w:val="left"/>
      <w:pPr>
        <w:ind w:left="360" w:hanging="360"/>
      </w:pPr>
      <w:rPr>
        <w:rFonts w:hint="default"/>
        <w:b w:val="0"/>
        <w:bCs/>
        <w:color w:val="231F20"/>
        <w:sz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1386EA1"/>
    <w:multiLevelType w:val="hybridMultilevel"/>
    <w:tmpl w:val="2150427C"/>
    <w:lvl w:ilvl="0" w:tplc="C13A4CD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8721095"/>
    <w:multiLevelType w:val="hybridMultilevel"/>
    <w:tmpl w:val="AA8E9BE2"/>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79852645">
    <w:abstractNumId w:val="4"/>
  </w:num>
  <w:num w:numId="2" w16cid:durableId="1818259337">
    <w:abstractNumId w:val="1"/>
  </w:num>
  <w:num w:numId="3" w16cid:durableId="423259979">
    <w:abstractNumId w:val="5"/>
  </w:num>
  <w:num w:numId="4" w16cid:durableId="675768376">
    <w:abstractNumId w:val="3"/>
  </w:num>
  <w:num w:numId="5" w16cid:durableId="2067023922">
    <w:abstractNumId w:val="2"/>
  </w:num>
  <w:num w:numId="6" w16cid:durableId="1978949163">
    <w:abstractNumId w:val="0"/>
  </w:num>
  <w:num w:numId="7" w16cid:durableId="1821967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65"/>
    <w:rsid w:val="000323EC"/>
    <w:rsid w:val="00133ADE"/>
    <w:rsid w:val="0019405C"/>
    <w:rsid w:val="001B3EEB"/>
    <w:rsid w:val="00227590"/>
    <w:rsid w:val="00247A56"/>
    <w:rsid w:val="0025794A"/>
    <w:rsid w:val="00295765"/>
    <w:rsid w:val="00297E8A"/>
    <w:rsid w:val="002D4AB4"/>
    <w:rsid w:val="00370AEF"/>
    <w:rsid w:val="003A0B1E"/>
    <w:rsid w:val="003E40B8"/>
    <w:rsid w:val="00440DCA"/>
    <w:rsid w:val="004B0930"/>
    <w:rsid w:val="004F6155"/>
    <w:rsid w:val="00563F75"/>
    <w:rsid w:val="00571183"/>
    <w:rsid w:val="0061447B"/>
    <w:rsid w:val="006E7316"/>
    <w:rsid w:val="00717492"/>
    <w:rsid w:val="00776029"/>
    <w:rsid w:val="007E0122"/>
    <w:rsid w:val="008121BD"/>
    <w:rsid w:val="008658AC"/>
    <w:rsid w:val="00872840"/>
    <w:rsid w:val="008C1487"/>
    <w:rsid w:val="008C5B28"/>
    <w:rsid w:val="00956114"/>
    <w:rsid w:val="0099228B"/>
    <w:rsid w:val="009E32B6"/>
    <w:rsid w:val="00A742BE"/>
    <w:rsid w:val="00B5165D"/>
    <w:rsid w:val="00BB1073"/>
    <w:rsid w:val="00C31AA6"/>
    <w:rsid w:val="00C619C9"/>
    <w:rsid w:val="00C62A8B"/>
    <w:rsid w:val="00C840C0"/>
    <w:rsid w:val="00CE080A"/>
    <w:rsid w:val="00CF52BD"/>
    <w:rsid w:val="00DD733E"/>
    <w:rsid w:val="00E1259B"/>
    <w:rsid w:val="00E400C0"/>
    <w:rsid w:val="00E463C3"/>
    <w:rsid w:val="00F0000E"/>
    <w:rsid w:val="00FA67B7"/>
    <w:rsid w:val="00FD207A"/>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123"/>
  <w15:docId w15:val="{ECA884CB-500B-4CDF-A9A3-4D5031F0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487"/>
    <w:pPr>
      <w:ind w:left="720"/>
      <w:contextualSpacing/>
    </w:pPr>
  </w:style>
  <w:style w:type="paragraph" w:customStyle="1" w:styleId="rvps2">
    <w:name w:val="rvps2"/>
    <w:basedOn w:val="a"/>
    <w:rsid w:val="008658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7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A56"/>
    <w:rPr>
      <w:rFonts w:ascii="Tahoma" w:hAnsi="Tahoma" w:cs="Tahoma"/>
      <w:sz w:val="16"/>
      <w:szCs w:val="16"/>
    </w:rPr>
  </w:style>
  <w:style w:type="table" w:styleId="a6">
    <w:name w:val="Table Grid"/>
    <w:basedOn w:val="a1"/>
    <w:uiPriority w:val="39"/>
    <w:rsid w:val="0087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E400C0"/>
  </w:style>
  <w:style w:type="character" w:customStyle="1" w:styleId="jlqj4b">
    <w:name w:val="jlqj4b"/>
    <w:basedOn w:val="a0"/>
    <w:rsid w:val="00E400C0"/>
  </w:style>
  <w:style w:type="character" w:styleId="a7">
    <w:name w:val="Hyperlink"/>
    <w:basedOn w:val="a0"/>
    <w:uiPriority w:val="99"/>
    <w:unhideWhenUsed/>
    <w:rsid w:val="001B3EEB"/>
    <w:rPr>
      <w:color w:val="0563C1" w:themeColor="hyperlink"/>
      <w:u w:val="single"/>
    </w:rPr>
  </w:style>
  <w:style w:type="table" w:customStyle="1" w:styleId="1">
    <w:name w:val="Сетка таблицы1"/>
    <w:basedOn w:val="a1"/>
    <w:next w:val="a6"/>
    <w:uiPriority w:val="59"/>
    <w:rsid w:val="00440DCA"/>
    <w:pPr>
      <w:spacing w:after="0" w:line="240" w:lineRule="auto"/>
    </w:pPr>
    <w:rPr>
      <w:rFonts w:ascii="Calibri" w:eastAsia="Calibri" w:hAnsi="Calibri" w:cs="Times New Roman"/>
      <w:sz w:val="20"/>
      <w:szCs w:val="20"/>
      <w:lang w:val="ru-UA" w:eastAsia="ru-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967512925">
      <w:bodyDiv w:val="1"/>
      <w:marLeft w:val="0"/>
      <w:marRight w:val="0"/>
      <w:marTop w:val="0"/>
      <w:marBottom w:val="0"/>
      <w:divBdr>
        <w:top w:val="none" w:sz="0" w:space="0" w:color="auto"/>
        <w:left w:val="none" w:sz="0" w:space="0" w:color="auto"/>
        <w:bottom w:val="none" w:sz="0" w:space="0" w:color="auto"/>
        <w:right w:val="none" w:sz="0" w:space="0" w:color="auto"/>
      </w:divBdr>
      <w:divsChild>
        <w:div w:id="352146880">
          <w:marLeft w:val="0"/>
          <w:marRight w:val="0"/>
          <w:marTop w:val="0"/>
          <w:marBottom w:val="0"/>
          <w:divBdr>
            <w:top w:val="none" w:sz="0" w:space="0" w:color="auto"/>
            <w:left w:val="none" w:sz="0" w:space="0" w:color="auto"/>
            <w:bottom w:val="none" w:sz="0" w:space="0" w:color="auto"/>
            <w:right w:val="none" w:sz="0" w:space="0" w:color="auto"/>
          </w:divBdr>
        </w:div>
        <w:div w:id="1021975425">
          <w:marLeft w:val="0"/>
          <w:marRight w:val="0"/>
          <w:marTop w:val="0"/>
          <w:marBottom w:val="0"/>
          <w:divBdr>
            <w:top w:val="none" w:sz="0" w:space="0" w:color="auto"/>
            <w:left w:val="none" w:sz="0" w:space="0" w:color="auto"/>
            <w:bottom w:val="none" w:sz="0" w:space="0" w:color="auto"/>
            <w:right w:val="none" w:sz="0" w:space="0" w:color="auto"/>
          </w:divBdr>
        </w:div>
      </w:divsChild>
    </w:div>
    <w:div w:id="1911578467">
      <w:bodyDiv w:val="1"/>
      <w:marLeft w:val="0"/>
      <w:marRight w:val="0"/>
      <w:marTop w:val="0"/>
      <w:marBottom w:val="0"/>
      <w:divBdr>
        <w:top w:val="none" w:sz="0" w:space="0" w:color="auto"/>
        <w:left w:val="none" w:sz="0" w:space="0" w:color="auto"/>
        <w:bottom w:val="none" w:sz="0" w:space="0" w:color="auto"/>
        <w:right w:val="none" w:sz="0" w:space="0" w:color="auto"/>
      </w:divBdr>
      <w:divsChild>
        <w:div w:id="360936510">
          <w:marLeft w:val="0"/>
          <w:marRight w:val="0"/>
          <w:marTop w:val="0"/>
          <w:marBottom w:val="0"/>
          <w:divBdr>
            <w:top w:val="none" w:sz="0" w:space="0" w:color="auto"/>
            <w:left w:val="none" w:sz="0" w:space="0" w:color="auto"/>
            <w:bottom w:val="none" w:sz="0" w:space="0" w:color="auto"/>
            <w:right w:val="none" w:sz="0" w:space="0" w:color="auto"/>
          </w:divBdr>
        </w:div>
        <w:div w:id="655109227">
          <w:marLeft w:val="0"/>
          <w:marRight w:val="0"/>
          <w:marTop w:val="0"/>
          <w:marBottom w:val="0"/>
          <w:divBdr>
            <w:top w:val="none" w:sz="0" w:space="0" w:color="auto"/>
            <w:left w:val="none" w:sz="0" w:space="0" w:color="auto"/>
            <w:bottom w:val="none" w:sz="0" w:space="0" w:color="auto"/>
            <w:right w:val="none" w:sz="0" w:space="0" w:color="auto"/>
          </w:divBdr>
        </w:div>
        <w:div w:id="171143535">
          <w:marLeft w:val="0"/>
          <w:marRight w:val="0"/>
          <w:marTop w:val="0"/>
          <w:marBottom w:val="0"/>
          <w:divBdr>
            <w:top w:val="none" w:sz="0" w:space="0" w:color="auto"/>
            <w:left w:val="none" w:sz="0" w:space="0" w:color="auto"/>
            <w:bottom w:val="none" w:sz="0" w:space="0" w:color="auto"/>
            <w:right w:val="none" w:sz="0" w:space="0" w:color="auto"/>
          </w:divBdr>
        </w:div>
        <w:div w:id="1430782448">
          <w:marLeft w:val="0"/>
          <w:marRight w:val="0"/>
          <w:marTop w:val="0"/>
          <w:marBottom w:val="0"/>
          <w:divBdr>
            <w:top w:val="none" w:sz="0" w:space="0" w:color="auto"/>
            <w:left w:val="none" w:sz="0" w:space="0" w:color="auto"/>
            <w:bottom w:val="none" w:sz="0" w:space="0" w:color="auto"/>
            <w:right w:val="none" w:sz="0" w:space="0" w:color="auto"/>
          </w:divBdr>
        </w:div>
        <w:div w:id="1751392667">
          <w:marLeft w:val="0"/>
          <w:marRight w:val="0"/>
          <w:marTop w:val="0"/>
          <w:marBottom w:val="0"/>
          <w:divBdr>
            <w:top w:val="none" w:sz="0" w:space="0" w:color="auto"/>
            <w:left w:val="none" w:sz="0" w:space="0" w:color="auto"/>
            <w:bottom w:val="none" w:sz="0" w:space="0" w:color="auto"/>
            <w:right w:val="none" w:sz="0" w:space="0" w:color="auto"/>
          </w:divBdr>
        </w:div>
        <w:div w:id="133545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rvice.ctrs.com.ua/"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E4C7-61D8-4CFB-A6E8-F3BA2D3D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Чава</dc:creator>
  <cp:lastModifiedBy>Елена Чава</cp:lastModifiedBy>
  <cp:revision>2</cp:revision>
  <cp:lastPrinted>2021-08-28T09:45:00Z</cp:lastPrinted>
  <dcterms:created xsi:type="dcterms:W3CDTF">2024-02-01T12:28:00Z</dcterms:created>
  <dcterms:modified xsi:type="dcterms:W3CDTF">2024-02-01T12:28:00Z</dcterms:modified>
</cp:coreProperties>
</file>