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B9" w:rsidRDefault="00646EB9" w:rsidP="00CE1FA9">
      <w:pPr>
        <w:widowControl/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ЦИФРОВІ ВАГИ ДЛЯ ВАННОЇ</w:t>
      </w:r>
    </w:p>
    <w:p w:rsidR="00CE1FA9" w:rsidRPr="00E0555B" w:rsidRDefault="00CE1FA9" w:rsidP="00CE1FA9">
      <w:pPr>
        <w:widowControl/>
        <w:shd w:val="clear" w:color="auto" w:fill="FFFFFF"/>
        <w:jc w:val="center"/>
        <w:rPr>
          <w:sz w:val="28"/>
          <w:szCs w:val="28"/>
          <w:lang w:val="ru-RU"/>
        </w:rPr>
      </w:pPr>
    </w:p>
    <w:p w:rsidR="00646EB9" w:rsidRPr="00E0555B" w:rsidRDefault="00646EB9" w:rsidP="00CE1FA9">
      <w:pPr>
        <w:widowControl/>
        <w:shd w:val="clear" w:color="auto" w:fill="FFFFFF"/>
        <w:jc w:val="both"/>
        <w:rPr>
          <w:sz w:val="24"/>
          <w:szCs w:val="24"/>
          <w:lang w:val="ru-RU"/>
        </w:rPr>
      </w:pPr>
      <w:r w:rsidRPr="00CE1FA9">
        <w:rPr>
          <w:b/>
          <w:sz w:val="24"/>
          <w:szCs w:val="22"/>
        </w:rPr>
        <w:t>Технічні характеристики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Ваги обладнані чотирма високоточними тензометричними датчиками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Максимальна допустима вага: 180 кг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Точність пристрою: 100 г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Рідкокристалічний дисплей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Одиниці вимірювання: кг/фунти/стоуни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Автоматичне вимкнення живлення</w:t>
      </w:r>
    </w:p>
    <w:p w:rsidR="00646EB9" w:rsidRPr="00CE1FA9" w:rsidRDefault="00646EB9" w:rsidP="00CE1FA9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Індикація низького рівня заряду батарейки/перевантаження</w:t>
      </w:r>
    </w:p>
    <w:p w:rsidR="00646EB9" w:rsidRPr="00CE1FA9" w:rsidRDefault="00646EB9" w:rsidP="005E1DBA">
      <w:pPr>
        <w:widowControl/>
        <w:numPr>
          <w:ilvl w:val="0"/>
          <w:numId w:val="3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 xml:space="preserve">Джерело живлення: 2 батарейки </w:t>
      </w:r>
      <w:proofErr w:type="spellStart"/>
      <w:r w:rsidRPr="00CE1FA9">
        <w:rPr>
          <w:sz w:val="24"/>
          <w:szCs w:val="22"/>
        </w:rPr>
        <w:t>AAA</w:t>
      </w:r>
      <w:proofErr w:type="spellEnd"/>
      <w:r w:rsidRPr="00CE1FA9">
        <w:rPr>
          <w:sz w:val="24"/>
          <w:szCs w:val="22"/>
        </w:rPr>
        <w:t xml:space="preserve"> (не входять </w:t>
      </w:r>
      <w:r w:rsidR="005E1DBA">
        <w:rPr>
          <w:sz w:val="24"/>
          <w:szCs w:val="24"/>
          <w:lang w:val="ru-RU"/>
        </w:rPr>
        <w:t>до</w:t>
      </w:r>
      <w:r w:rsidR="005E1DBA">
        <w:rPr>
          <w:sz w:val="24"/>
          <w:szCs w:val="24"/>
        </w:rPr>
        <w:t xml:space="preserve"> комплект</w:t>
      </w:r>
      <w:r w:rsidR="005E1DBA">
        <w:rPr>
          <w:sz w:val="24"/>
          <w:szCs w:val="24"/>
          <w:lang w:val="ru-RU"/>
        </w:rPr>
        <w:t>у</w:t>
      </w:r>
      <w:r w:rsidR="005E1DBA" w:rsidRPr="005E1DBA">
        <w:rPr>
          <w:sz w:val="24"/>
          <w:szCs w:val="24"/>
          <w:lang w:val="ru-RU"/>
        </w:rPr>
        <w:t xml:space="preserve"> </w:t>
      </w:r>
      <w:r w:rsidRPr="00CE1FA9">
        <w:rPr>
          <w:sz w:val="24"/>
          <w:szCs w:val="22"/>
        </w:rPr>
        <w:t>постачання)</w:t>
      </w:r>
    </w:p>
    <w:p w:rsidR="00CE1FA9" w:rsidRDefault="00CE1FA9" w:rsidP="00CE1FA9">
      <w:pPr>
        <w:widowControl/>
        <w:shd w:val="clear" w:color="auto" w:fill="FFFFFF"/>
        <w:jc w:val="both"/>
        <w:rPr>
          <w:b/>
          <w:sz w:val="24"/>
          <w:szCs w:val="22"/>
        </w:rPr>
      </w:pPr>
    </w:p>
    <w:p w:rsidR="00646EB9" w:rsidRPr="00CE1FA9" w:rsidRDefault="00646EB9" w:rsidP="00CE1FA9">
      <w:pPr>
        <w:widowControl/>
        <w:shd w:val="clear" w:color="auto" w:fill="FFFFFF"/>
        <w:jc w:val="both"/>
        <w:rPr>
          <w:sz w:val="24"/>
          <w:szCs w:val="24"/>
        </w:rPr>
      </w:pPr>
      <w:r w:rsidRPr="00CE1FA9">
        <w:rPr>
          <w:b/>
          <w:sz w:val="24"/>
          <w:szCs w:val="22"/>
        </w:rPr>
        <w:t>Інструкція з експлуатації</w:t>
      </w:r>
    </w:p>
    <w:p w:rsidR="00646EB9" w:rsidRPr="00CE1FA9" w:rsidRDefault="00646EB9" w:rsidP="00CE1FA9">
      <w:pPr>
        <w:widowControl/>
        <w:numPr>
          <w:ilvl w:val="0"/>
          <w:numId w:val="4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Відкрийте відділення для батарейок. Вставте батарейки, враховуючи внутрішні відмітки, що вказують на правильне розташування полюсів.</w:t>
      </w:r>
    </w:p>
    <w:p w:rsidR="00646EB9" w:rsidRPr="00CE1FA9" w:rsidRDefault="00646EB9" w:rsidP="00CE1FA9">
      <w:pPr>
        <w:widowControl/>
        <w:numPr>
          <w:ilvl w:val="0"/>
          <w:numId w:val="4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Поставте ваги на тверду та рівну поверхню (не розміщуйте ваги на килимі або м</w:t>
      </w:r>
      <w:r w:rsidR="00CE1FA9">
        <w:rPr>
          <w:sz w:val="24"/>
          <w:szCs w:val="22"/>
        </w:rPr>
        <w:t>’</w:t>
      </w:r>
      <w:r w:rsidRPr="00CE1FA9">
        <w:rPr>
          <w:sz w:val="24"/>
          <w:szCs w:val="22"/>
        </w:rPr>
        <w:t xml:space="preserve">якій поверхні). </w:t>
      </w:r>
    </w:p>
    <w:p w:rsidR="00646EB9" w:rsidRPr="00CE1FA9" w:rsidRDefault="00646EB9" w:rsidP="00CE1FA9">
      <w:pPr>
        <w:widowControl/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b/>
          <w:sz w:val="24"/>
          <w:szCs w:val="22"/>
        </w:rPr>
        <w:t xml:space="preserve">Примітка. </w:t>
      </w:r>
      <w:r w:rsidRPr="00CE1FA9">
        <w:rPr>
          <w:sz w:val="24"/>
          <w:szCs w:val="22"/>
        </w:rPr>
        <w:t>Доторкніться до спеціальної точки в задній частині пристрою, щоби змінити одиниці вимірювання ваги.</w:t>
      </w:r>
    </w:p>
    <w:p w:rsidR="00646EB9" w:rsidRPr="00CE1FA9" w:rsidRDefault="00646EB9" w:rsidP="00CE1FA9">
      <w:pPr>
        <w:widowControl/>
        <w:numPr>
          <w:ilvl w:val="0"/>
          <w:numId w:val="4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Увімкніть ваги, злегка торкаючись плат</w:t>
      </w:r>
      <w:bookmarkStart w:id="0" w:name="_GoBack"/>
      <w:bookmarkEnd w:id="0"/>
      <w:r w:rsidRPr="00CE1FA9">
        <w:rPr>
          <w:sz w:val="24"/>
          <w:szCs w:val="22"/>
        </w:rPr>
        <w:t>форми, поки на дисплеї не з</w:t>
      </w:r>
      <w:r w:rsidR="00CE1FA9">
        <w:rPr>
          <w:sz w:val="24"/>
          <w:szCs w:val="22"/>
        </w:rPr>
        <w:t>’</w:t>
      </w:r>
      <w:r w:rsidRPr="00CE1FA9">
        <w:rPr>
          <w:sz w:val="24"/>
          <w:szCs w:val="22"/>
        </w:rPr>
        <w:t>явиться напис «0,0».</w:t>
      </w:r>
    </w:p>
    <w:p w:rsidR="00646EB9" w:rsidRPr="00CE1FA9" w:rsidRDefault="00646EB9" w:rsidP="00CE1FA9">
      <w:pPr>
        <w:widowControl/>
        <w:numPr>
          <w:ilvl w:val="0"/>
          <w:numId w:val="4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Індикатор перевантаження. Якщо ваги перевантажені (понад 180 кг), на рідкокристалічному дисплеї з</w:t>
      </w:r>
      <w:r w:rsidR="00CE1FA9">
        <w:rPr>
          <w:sz w:val="24"/>
          <w:szCs w:val="22"/>
        </w:rPr>
        <w:t>’</w:t>
      </w:r>
      <w:r w:rsidRPr="00CE1FA9">
        <w:rPr>
          <w:sz w:val="24"/>
          <w:szCs w:val="22"/>
        </w:rPr>
        <w:t>явиться напис «Err» («Помилка»).</w:t>
      </w:r>
    </w:p>
    <w:p w:rsidR="00646EB9" w:rsidRPr="00CE1FA9" w:rsidRDefault="00646EB9" w:rsidP="00CE1FA9">
      <w:pPr>
        <w:widowControl/>
        <w:numPr>
          <w:ilvl w:val="0"/>
          <w:numId w:val="4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Станьте на ваги, набувши стійкого положення та не рухаючись, і дочекайтеся, поки на рідкокристалічному дисплеї відобразиться виміряна вага. Якщо впродовж 8 секунд не буде здійснено жодних дій, ваги автоматично вимкнуться.</w:t>
      </w:r>
    </w:p>
    <w:p w:rsidR="00CE1FA9" w:rsidRDefault="00CE1FA9" w:rsidP="00CE1FA9">
      <w:pPr>
        <w:widowControl/>
        <w:shd w:val="clear" w:color="auto" w:fill="FFFFFF"/>
        <w:jc w:val="both"/>
        <w:rPr>
          <w:b/>
          <w:sz w:val="24"/>
          <w:szCs w:val="22"/>
        </w:rPr>
      </w:pPr>
    </w:p>
    <w:p w:rsidR="00646EB9" w:rsidRPr="00CE1FA9" w:rsidRDefault="00646EB9" w:rsidP="00CE1FA9">
      <w:pPr>
        <w:widowControl/>
        <w:shd w:val="clear" w:color="auto" w:fill="FFFFFF"/>
        <w:jc w:val="both"/>
        <w:rPr>
          <w:sz w:val="24"/>
          <w:szCs w:val="24"/>
        </w:rPr>
      </w:pPr>
      <w:r w:rsidRPr="00CE1FA9">
        <w:rPr>
          <w:b/>
          <w:sz w:val="24"/>
          <w:szCs w:val="22"/>
        </w:rPr>
        <w:t>ТЕХНІКА БЕЗПЕКИ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Обереж</w:t>
      </w:r>
      <w:r w:rsidR="00E0555B">
        <w:rPr>
          <w:sz w:val="24"/>
          <w:szCs w:val="22"/>
        </w:rPr>
        <w:t>но розпакуйте виріб і простеж</w:t>
      </w:r>
      <w:r w:rsidRPr="00CE1FA9">
        <w:rPr>
          <w:sz w:val="24"/>
          <w:szCs w:val="22"/>
        </w:rPr>
        <w:t>те за тим, щоби не викинути жодну частину пакувального матеріалу, поки не знайдете всі деталі виробу.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У жодному разі не ремонтуйте та не модифікуйте цей виріб самостійно. Доручіть усі роботи з ремонту та налаштування пристрою спеціалізованій компанії/службі. Ігнорування цієї вимоги може призвести до анулювання гарантії.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У жодному разі не користуйтеся цим виробом, якщо у вас мокрі ноги: ви ризикуєте посковзнутися та отримати травму.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Зберігайте та використовуйте виріб подалі від займистих і летких матеріалів/речовин.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Уникайте небажаного впливу на виріб високої температури, прямого сонячного світла та надмірної вологості. Не розташовуйте його в запиленому середовищі.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Не розміщуйте виріб поблизу обігрівачів, відкритого полум</w:t>
      </w:r>
      <w:r w:rsidR="00CE1FA9">
        <w:rPr>
          <w:sz w:val="24"/>
          <w:szCs w:val="22"/>
        </w:rPr>
        <w:t>’</w:t>
      </w:r>
      <w:r w:rsidRPr="00CE1FA9">
        <w:rPr>
          <w:sz w:val="24"/>
          <w:szCs w:val="22"/>
        </w:rPr>
        <w:t>я або інших джерел тепла.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Цей виріб призначений лише для побутового застосування. Не використовуйте його в промисловому середовищі або надворі!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Забороняється використовувати цей виріб не за призначенням.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Не обприскуйте виріб водою або будь-якою іншою рідиною. Не заливайте у виріб воду чи будь-яку іншу рідину. Не занурюйте виріб у воду чи будь-яку іншу рідину.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197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У жодному разі не стрибайте на вагах.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197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Не використовуйте в цьому виробі акумуляторні батарейки, які можна повторно заряджати.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197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Ці ваги призначені лише для зважування людей.</w:t>
      </w:r>
    </w:p>
    <w:p w:rsidR="00646EB9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197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lastRenderedPageBreak/>
        <w:t>Якщо ви не плануєте використовувати виріб упродовж тривалого часу, витягніть із нього батарейки, інакше вони можуть протекти всередину пристрою та завдати йому пошкоджень, які не можна буде усунути.</w:t>
      </w:r>
    </w:p>
    <w:p w:rsidR="00F235A5" w:rsidRPr="00CE1FA9" w:rsidRDefault="00646EB9" w:rsidP="00CE1FA9">
      <w:pPr>
        <w:widowControl/>
        <w:numPr>
          <w:ilvl w:val="3"/>
          <w:numId w:val="5"/>
        </w:numPr>
        <w:shd w:val="clear" w:color="auto" w:fill="FFFFFF"/>
        <w:tabs>
          <w:tab w:val="clear" w:pos="340"/>
          <w:tab w:val="left" w:pos="197"/>
          <w:tab w:val="left" w:pos="426"/>
        </w:tabs>
        <w:jc w:val="both"/>
        <w:rPr>
          <w:sz w:val="24"/>
          <w:szCs w:val="24"/>
        </w:rPr>
      </w:pPr>
      <w:r w:rsidRPr="00CE1FA9">
        <w:rPr>
          <w:sz w:val="24"/>
          <w:szCs w:val="22"/>
        </w:rPr>
        <w:t>Виробник не несе відповідальності за пошкодження, зумовлені неналежним використанням цього приладу та його аксесуарів (травми, опіки, ошпарювання, пожежі, псування продуктів харчування тощо).</w:t>
      </w:r>
    </w:p>
    <w:sectPr w:rsidR="00F235A5" w:rsidRPr="00CE1FA9" w:rsidSect="00CE1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68D"/>
    <w:multiLevelType w:val="multilevel"/>
    <w:tmpl w:val="8D38257A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315B"/>
    <w:multiLevelType w:val="singleLevel"/>
    <w:tmpl w:val="43DCD706"/>
    <w:lvl w:ilvl="0">
      <w:start w:val="1"/>
      <w:numFmt w:val="decimal"/>
      <w:lvlText w:val="%1)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2" w15:restartNumberingAfterBreak="0">
    <w:nsid w:val="15121082"/>
    <w:multiLevelType w:val="singleLevel"/>
    <w:tmpl w:val="E1B47228"/>
    <w:lvl w:ilvl="0">
      <w:start w:val="10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" w15:restartNumberingAfterBreak="0">
    <w:nsid w:val="23B870BA"/>
    <w:multiLevelType w:val="hybridMultilevel"/>
    <w:tmpl w:val="B440A914"/>
    <w:lvl w:ilvl="0" w:tplc="59F68748">
      <w:start w:val="65535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2C0A"/>
    <w:multiLevelType w:val="hybridMultilevel"/>
    <w:tmpl w:val="BA10AA56"/>
    <w:lvl w:ilvl="0" w:tplc="3B2C690C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274C">
      <w:start w:val="1"/>
      <w:numFmt w:val="decimal"/>
      <w:lvlText w:val="%4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315267"/>
    <w:multiLevelType w:val="hybridMultilevel"/>
    <w:tmpl w:val="DAC42E0C"/>
    <w:lvl w:ilvl="0" w:tplc="3098859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9"/>
    <w:rsid w:val="00000A68"/>
    <w:rsid w:val="000014A8"/>
    <w:rsid w:val="00001BDE"/>
    <w:rsid w:val="0000215E"/>
    <w:rsid w:val="00003478"/>
    <w:rsid w:val="000037FC"/>
    <w:rsid w:val="00003809"/>
    <w:rsid w:val="0000404E"/>
    <w:rsid w:val="000048A5"/>
    <w:rsid w:val="00013207"/>
    <w:rsid w:val="00013D5F"/>
    <w:rsid w:val="00020431"/>
    <w:rsid w:val="000305B9"/>
    <w:rsid w:val="000330BE"/>
    <w:rsid w:val="00033254"/>
    <w:rsid w:val="00034D27"/>
    <w:rsid w:val="000366F7"/>
    <w:rsid w:val="00040A83"/>
    <w:rsid w:val="00040DB9"/>
    <w:rsid w:val="00055C38"/>
    <w:rsid w:val="000643A2"/>
    <w:rsid w:val="00065FBE"/>
    <w:rsid w:val="00065FC8"/>
    <w:rsid w:val="000738D4"/>
    <w:rsid w:val="00073CC5"/>
    <w:rsid w:val="0007534B"/>
    <w:rsid w:val="000835BC"/>
    <w:rsid w:val="00085B77"/>
    <w:rsid w:val="00090764"/>
    <w:rsid w:val="0009187F"/>
    <w:rsid w:val="00095861"/>
    <w:rsid w:val="000A1A5A"/>
    <w:rsid w:val="000A1F02"/>
    <w:rsid w:val="000A3FC2"/>
    <w:rsid w:val="000A51BD"/>
    <w:rsid w:val="000B7E83"/>
    <w:rsid w:val="000C38CD"/>
    <w:rsid w:val="000C3DB1"/>
    <w:rsid w:val="000D3762"/>
    <w:rsid w:val="000D5451"/>
    <w:rsid w:val="000D66C3"/>
    <w:rsid w:val="000E42B6"/>
    <w:rsid w:val="000E6B34"/>
    <w:rsid w:val="000F04D8"/>
    <w:rsid w:val="000F080E"/>
    <w:rsid w:val="000F0D11"/>
    <w:rsid w:val="000F1D31"/>
    <w:rsid w:val="000F2D73"/>
    <w:rsid w:val="000F6E97"/>
    <w:rsid w:val="000F7500"/>
    <w:rsid w:val="000F7894"/>
    <w:rsid w:val="00100278"/>
    <w:rsid w:val="00103223"/>
    <w:rsid w:val="00106278"/>
    <w:rsid w:val="00110923"/>
    <w:rsid w:val="00111284"/>
    <w:rsid w:val="001116C7"/>
    <w:rsid w:val="00116525"/>
    <w:rsid w:val="00116B51"/>
    <w:rsid w:val="0012355E"/>
    <w:rsid w:val="00123585"/>
    <w:rsid w:val="00123599"/>
    <w:rsid w:val="00130B12"/>
    <w:rsid w:val="001354A8"/>
    <w:rsid w:val="00141FAC"/>
    <w:rsid w:val="00147DA3"/>
    <w:rsid w:val="00151245"/>
    <w:rsid w:val="00160058"/>
    <w:rsid w:val="001627FA"/>
    <w:rsid w:val="001633EC"/>
    <w:rsid w:val="001648D3"/>
    <w:rsid w:val="00165390"/>
    <w:rsid w:val="00167B86"/>
    <w:rsid w:val="00172BD5"/>
    <w:rsid w:val="001766D7"/>
    <w:rsid w:val="0019298D"/>
    <w:rsid w:val="00195B8A"/>
    <w:rsid w:val="001A7ABB"/>
    <w:rsid w:val="001B2D96"/>
    <w:rsid w:val="001B566F"/>
    <w:rsid w:val="001C05C6"/>
    <w:rsid w:val="001C7C39"/>
    <w:rsid w:val="001D0AC4"/>
    <w:rsid w:val="001D24AE"/>
    <w:rsid w:val="001D4641"/>
    <w:rsid w:val="001E1E34"/>
    <w:rsid w:val="001E7948"/>
    <w:rsid w:val="001F0C95"/>
    <w:rsid w:val="001F487D"/>
    <w:rsid w:val="001F5235"/>
    <w:rsid w:val="001F6099"/>
    <w:rsid w:val="001F6676"/>
    <w:rsid w:val="002017EF"/>
    <w:rsid w:val="00211DAD"/>
    <w:rsid w:val="00212C98"/>
    <w:rsid w:val="00214FC2"/>
    <w:rsid w:val="00215E0D"/>
    <w:rsid w:val="00216336"/>
    <w:rsid w:val="002202D9"/>
    <w:rsid w:val="002262C3"/>
    <w:rsid w:val="0023262D"/>
    <w:rsid w:val="00234355"/>
    <w:rsid w:val="00235C02"/>
    <w:rsid w:val="00236364"/>
    <w:rsid w:val="00246CFF"/>
    <w:rsid w:val="002474A5"/>
    <w:rsid w:val="0025374B"/>
    <w:rsid w:val="00256268"/>
    <w:rsid w:val="00256CE8"/>
    <w:rsid w:val="00260A81"/>
    <w:rsid w:val="00262B93"/>
    <w:rsid w:val="00263D09"/>
    <w:rsid w:val="00264A65"/>
    <w:rsid w:val="00276388"/>
    <w:rsid w:val="00277D27"/>
    <w:rsid w:val="00280252"/>
    <w:rsid w:val="00287477"/>
    <w:rsid w:val="00293A5D"/>
    <w:rsid w:val="00294F89"/>
    <w:rsid w:val="00296252"/>
    <w:rsid w:val="002A25AF"/>
    <w:rsid w:val="002A7F86"/>
    <w:rsid w:val="002B7D29"/>
    <w:rsid w:val="002C0165"/>
    <w:rsid w:val="002C0B92"/>
    <w:rsid w:val="002C1985"/>
    <w:rsid w:val="002C3CAC"/>
    <w:rsid w:val="002C6700"/>
    <w:rsid w:val="002D0CF8"/>
    <w:rsid w:val="002D251E"/>
    <w:rsid w:val="002D3AF5"/>
    <w:rsid w:val="002D4051"/>
    <w:rsid w:val="002E05C7"/>
    <w:rsid w:val="002E12CA"/>
    <w:rsid w:val="002F0208"/>
    <w:rsid w:val="002F2BF5"/>
    <w:rsid w:val="002F5AE9"/>
    <w:rsid w:val="002F6EAB"/>
    <w:rsid w:val="00301533"/>
    <w:rsid w:val="00301733"/>
    <w:rsid w:val="0030281D"/>
    <w:rsid w:val="00303645"/>
    <w:rsid w:val="00304160"/>
    <w:rsid w:val="00305EF4"/>
    <w:rsid w:val="00305F44"/>
    <w:rsid w:val="00307529"/>
    <w:rsid w:val="00311395"/>
    <w:rsid w:val="00312EB9"/>
    <w:rsid w:val="00313AB8"/>
    <w:rsid w:val="00315ACC"/>
    <w:rsid w:val="0032116E"/>
    <w:rsid w:val="00324F22"/>
    <w:rsid w:val="00325CF2"/>
    <w:rsid w:val="00330B18"/>
    <w:rsid w:val="00335DA5"/>
    <w:rsid w:val="003402BF"/>
    <w:rsid w:val="00344A7F"/>
    <w:rsid w:val="0034742D"/>
    <w:rsid w:val="0035019A"/>
    <w:rsid w:val="00351558"/>
    <w:rsid w:val="003544DF"/>
    <w:rsid w:val="003604BE"/>
    <w:rsid w:val="00360D7D"/>
    <w:rsid w:val="003812CC"/>
    <w:rsid w:val="003864A7"/>
    <w:rsid w:val="0039602F"/>
    <w:rsid w:val="003963B6"/>
    <w:rsid w:val="00396B06"/>
    <w:rsid w:val="003978D5"/>
    <w:rsid w:val="003A575A"/>
    <w:rsid w:val="003A68DD"/>
    <w:rsid w:val="003A7331"/>
    <w:rsid w:val="003B2CB8"/>
    <w:rsid w:val="003D174D"/>
    <w:rsid w:val="003D259A"/>
    <w:rsid w:val="003D3486"/>
    <w:rsid w:val="003D4C84"/>
    <w:rsid w:val="003D6568"/>
    <w:rsid w:val="003D6B1B"/>
    <w:rsid w:val="003D7AB9"/>
    <w:rsid w:val="003E050F"/>
    <w:rsid w:val="003E39E4"/>
    <w:rsid w:val="003E77CA"/>
    <w:rsid w:val="003F03E4"/>
    <w:rsid w:val="003F2540"/>
    <w:rsid w:val="003F78AF"/>
    <w:rsid w:val="00403590"/>
    <w:rsid w:val="00403A4F"/>
    <w:rsid w:val="00404A08"/>
    <w:rsid w:val="004053BB"/>
    <w:rsid w:val="00410559"/>
    <w:rsid w:val="00412760"/>
    <w:rsid w:val="004147E7"/>
    <w:rsid w:val="00416853"/>
    <w:rsid w:val="004214DF"/>
    <w:rsid w:val="00425C2A"/>
    <w:rsid w:val="00435F25"/>
    <w:rsid w:val="004437AA"/>
    <w:rsid w:val="00453AD4"/>
    <w:rsid w:val="00453F64"/>
    <w:rsid w:val="0045628A"/>
    <w:rsid w:val="00456970"/>
    <w:rsid w:val="0046006A"/>
    <w:rsid w:val="00460690"/>
    <w:rsid w:val="00464C78"/>
    <w:rsid w:val="004673DA"/>
    <w:rsid w:val="00472B65"/>
    <w:rsid w:val="00474C28"/>
    <w:rsid w:val="00475304"/>
    <w:rsid w:val="00475523"/>
    <w:rsid w:val="00475590"/>
    <w:rsid w:val="004756D4"/>
    <w:rsid w:val="0048139C"/>
    <w:rsid w:val="00484517"/>
    <w:rsid w:val="004849C6"/>
    <w:rsid w:val="004A3BDE"/>
    <w:rsid w:val="004A5F20"/>
    <w:rsid w:val="004B2083"/>
    <w:rsid w:val="004B22B9"/>
    <w:rsid w:val="004B47FB"/>
    <w:rsid w:val="004B4816"/>
    <w:rsid w:val="004B4FE3"/>
    <w:rsid w:val="004C1400"/>
    <w:rsid w:val="004C164E"/>
    <w:rsid w:val="004C39C3"/>
    <w:rsid w:val="004D0A8A"/>
    <w:rsid w:val="004D202C"/>
    <w:rsid w:val="004D3A16"/>
    <w:rsid w:val="004E386F"/>
    <w:rsid w:val="004E620F"/>
    <w:rsid w:val="004F0239"/>
    <w:rsid w:val="004F3434"/>
    <w:rsid w:val="004F3E7D"/>
    <w:rsid w:val="004F5D50"/>
    <w:rsid w:val="004F6B1C"/>
    <w:rsid w:val="004F6FBB"/>
    <w:rsid w:val="004F7809"/>
    <w:rsid w:val="0050433F"/>
    <w:rsid w:val="00504930"/>
    <w:rsid w:val="0050781D"/>
    <w:rsid w:val="005236C2"/>
    <w:rsid w:val="00524E07"/>
    <w:rsid w:val="0052712A"/>
    <w:rsid w:val="005331EF"/>
    <w:rsid w:val="00535342"/>
    <w:rsid w:val="00536BBF"/>
    <w:rsid w:val="005376DD"/>
    <w:rsid w:val="00550293"/>
    <w:rsid w:val="00552A6F"/>
    <w:rsid w:val="005567D1"/>
    <w:rsid w:val="0055767D"/>
    <w:rsid w:val="005579A4"/>
    <w:rsid w:val="00562538"/>
    <w:rsid w:val="0056764D"/>
    <w:rsid w:val="00571101"/>
    <w:rsid w:val="0057222B"/>
    <w:rsid w:val="00576D41"/>
    <w:rsid w:val="00577400"/>
    <w:rsid w:val="0058093B"/>
    <w:rsid w:val="005913E0"/>
    <w:rsid w:val="00593666"/>
    <w:rsid w:val="00594483"/>
    <w:rsid w:val="005957EB"/>
    <w:rsid w:val="00596058"/>
    <w:rsid w:val="005A0044"/>
    <w:rsid w:val="005A05A1"/>
    <w:rsid w:val="005A06F0"/>
    <w:rsid w:val="005A15F1"/>
    <w:rsid w:val="005A2355"/>
    <w:rsid w:val="005A3327"/>
    <w:rsid w:val="005A3345"/>
    <w:rsid w:val="005A7259"/>
    <w:rsid w:val="005A7A0B"/>
    <w:rsid w:val="005B0304"/>
    <w:rsid w:val="005B28B0"/>
    <w:rsid w:val="005B4083"/>
    <w:rsid w:val="005B4674"/>
    <w:rsid w:val="005B6F71"/>
    <w:rsid w:val="005C1CF0"/>
    <w:rsid w:val="005C3F47"/>
    <w:rsid w:val="005D10E8"/>
    <w:rsid w:val="005D2D05"/>
    <w:rsid w:val="005D586C"/>
    <w:rsid w:val="005D6C80"/>
    <w:rsid w:val="005E1DBA"/>
    <w:rsid w:val="005E22C7"/>
    <w:rsid w:val="0060041E"/>
    <w:rsid w:val="00602D17"/>
    <w:rsid w:val="00603BA8"/>
    <w:rsid w:val="00612D68"/>
    <w:rsid w:val="00615926"/>
    <w:rsid w:val="00615A21"/>
    <w:rsid w:val="00615B1A"/>
    <w:rsid w:val="00615B77"/>
    <w:rsid w:val="00617163"/>
    <w:rsid w:val="00620A84"/>
    <w:rsid w:val="00623944"/>
    <w:rsid w:val="00632C0B"/>
    <w:rsid w:val="006330BA"/>
    <w:rsid w:val="00633804"/>
    <w:rsid w:val="00633B73"/>
    <w:rsid w:val="006454AA"/>
    <w:rsid w:val="00646EB9"/>
    <w:rsid w:val="00646F14"/>
    <w:rsid w:val="00654D28"/>
    <w:rsid w:val="00655F5A"/>
    <w:rsid w:val="0065750A"/>
    <w:rsid w:val="00657A02"/>
    <w:rsid w:val="0066046F"/>
    <w:rsid w:val="00663DE2"/>
    <w:rsid w:val="00665A8A"/>
    <w:rsid w:val="00677406"/>
    <w:rsid w:val="006841EA"/>
    <w:rsid w:val="00684923"/>
    <w:rsid w:val="00686E95"/>
    <w:rsid w:val="00690071"/>
    <w:rsid w:val="00690614"/>
    <w:rsid w:val="0069080F"/>
    <w:rsid w:val="006979FC"/>
    <w:rsid w:val="006A0CE8"/>
    <w:rsid w:val="006A3A83"/>
    <w:rsid w:val="006A6965"/>
    <w:rsid w:val="006C6420"/>
    <w:rsid w:val="006D2C00"/>
    <w:rsid w:val="006D4836"/>
    <w:rsid w:val="006E0649"/>
    <w:rsid w:val="006E0748"/>
    <w:rsid w:val="006E16A5"/>
    <w:rsid w:val="006E559B"/>
    <w:rsid w:val="006E5C4B"/>
    <w:rsid w:val="006F05EB"/>
    <w:rsid w:val="006F1CAC"/>
    <w:rsid w:val="00701BEB"/>
    <w:rsid w:val="00702735"/>
    <w:rsid w:val="00705817"/>
    <w:rsid w:val="00705830"/>
    <w:rsid w:val="00706D9F"/>
    <w:rsid w:val="0072214B"/>
    <w:rsid w:val="00722D76"/>
    <w:rsid w:val="00723416"/>
    <w:rsid w:val="00736866"/>
    <w:rsid w:val="00736A67"/>
    <w:rsid w:val="00743D98"/>
    <w:rsid w:val="007457C1"/>
    <w:rsid w:val="00745903"/>
    <w:rsid w:val="00746E76"/>
    <w:rsid w:val="00750892"/>
    <w:rsid w:val="00751334"/>
    <w:rsid w:val="00753249"/>
    <w:rsid w:val="0075619F"/>
    <w:rsid w:val="00757BAD"/>
    <w:rsid w:val="0076455E"/>
    <w:rsid w:val="00764D9B"/>
    <w:rsid w:val="00773636"/>
    <w:rsid w:val="00777F62"/>
    <w:rsid w:val="00793006"/>
    <w:rsid w:val="007A16C6"/>
    <w:rsid w:val="007A2ABA"/>
    <w:rsid w:val="007A372F"/>
    <w:rsid w:val="007A5B4F"/>
    <w:rsid w:val="007B2D42"/>
    <w:rsid w:val="007B5D8D"/>
    <w:rsid w:val="007C0FFD"/>
    <w:rsid w:val="007C20C1"/>
    <w:rsid w:val="007C2C41"/>
    <w:rsid w:val="007C6B9B"/>
    <w:rsid w:val="007D53A0"/>
    <w:rsid w:val="007E32CA"/>
    <w:rsid w:val="007F34EC"/>
    <w:rsid w:val="007F46EC"/>
    <w:rsid w:val="007F745B"/>
    <w:rsid w:val="007F7D36"/>
    <w:rsid w:val="007F7E46"/>
    <w:rsid w:val="00802619"/>
    <w:rsid w:val="00805CB6"/>
    <w:rsid w:val="00807056"/>
    <w:rsid w:val="0080717F"/>
    <w:rsid w:val="00807390"/>
    <w:rsid w:val="0080798A"/>
    <w:rsid w:val="008158C4"/>
    <w:rsid w:val="008248A1"/>
    <w:rsid w:val="008265CC"/>
    <w:rsid w:val="00833FCA"/>
    <w:rsid w:val="00847B07"/>
    <w:rsid w:val="0085005D"/>
    <w:rsid w:val="0085043F"/>
    <w:rsid w:val="00850592"/>
    <w:rsid w:val="00856F87"/>
    <w:rsid w:val="00862D60"/>
    <w:rsid w:val="008661DE"/>
    <w:rsid w:val="008666F9"/>
    <w:rsid w:val="00866803"/>
    <w:rsid w:val="00867FA3"/>
    <w:rsid w:val="00870090"/>
    <w:rsid w:val="0087480D"/>
    <w:rsid w:val="00881150"/>
    <w:rsid w:val="00881748"/>
    <w:rsid w:val="008832EC"/>
    <w:rsid w:val="00890A42"/>
    <w:rsid w:val="00891D33"/>
    <w:rsid w:val="008947FF"/>
    <w:rsid w:val="00895F9B"/>
    <w:rsid w:val="0089695A"/>
    <w:rsid w:val="00897609"/>
    <w:rsid w:val="008A4A89"/>
    <w:rsid w:val="008B53D4"/>
    <w:rsid w:val="008C43D0"/>
    <w:rsid w:val="008C4A81"/>
    <w:rsid w:val="008D389B"/>
    <w:rsid w:val="008E2E84"/>
    <w:rsid w:val="008E6EBD"/>
    <w:rsid w:val="008E7411"/>
    <w:rsid w:val="008E7862"/>
    <w:rsid w:val="008F1493"/>
    <w:rsid w:val="008F5C01"/>
    <w:rsid w:val="008F6127"/>
    <w:rsid w:val="008F63A5"/>
    <w:rsid w:val="00900003"/>
    <w:rsid w:val="00900BF4"/>
    <w:rsid w:val="00902E68"/>
    <w:rsid w:val="0090785B"/>
    <w:rsid w:val="00910BBC"/>
    <w:rsid w:val="00911ADF"/>
    <w:rsid w:val="00913786"/>
    <w:rsid w:val="00916ED7"/>
    <w:rsid w:val="009205A2"/>
    <w:rsid w:val="00920A3B"/>
    <w:rsid w:val="009241F4"/>
    <w:rsid w:val="00933E12"/>
    <w:rsid w:val="009418C7"/>
    <w:rsid w:val="00944FD6"/>
    <w:rsid w:val="0094645F"/>
    <w:rsid w:val="009535FB"/>
    <w:rsid w:val="009576F4"/>
    <w:rsid w:val="00973952"/>
    <w:rsid w:val="00977885"/>
    <w:rsid w:val="00980415"/>
    <w:rsid w:val="009904F8"/>
    <w:rsid w:val="00990752"/>
    <w:rsid w:val="00993161"/>
    <w:rsid w:val="009935F7"/>
    <w:rsid w:val="00994698"/>
    <w:rsid w:val="009A4954"/>
    <w:rsid w:val="009A507A"/>
    <w:rsid w:val="009A6247"/>
    <w:rsid w:val="009A7114"/>
    <w:rsid w:val="009B299A"/>
    <w:rsid w:val="009B5CBF"/>
    <w:rsid w:val="009B7E53"/>
    <w:rsid w:val="009C4B80"/>
    <w:rsid w:val="009C4EF3"/>
    <w:rsid w:val="009D05FC"/>
    <w:rsid w:val="009D09EF"/>
    <w:rsid w:val="009D206D"/>
    <w:rsid w:val="009D4D83"/>
    <w:rsid w:val="009D74A6"/>
    <w:rsid w:val="009E1633"/>
    <w:rsid w:val="009F2D14"/>
    <w:rsid w:val="009F6F57"/>
    <w:rsid w:val="00A0054D"/>
    <w:rsid w:val="00A0356E"/>
    <w:rsid w:val="00A07A3F"/>
    <w:rsid w:val="00A10F5C"/>
    <w:rsid w:val="00A13154"/>
    <w:rsid w:val="00A13F9A"/>
    <w:rsid w:val="00A21AC2"/>
    <w:rsid w:val="00A233C5"/>
    <w:rsid w:val="00A336DD"/>
    <w:rsid w:val="00A367A6"/>
    <w:rsid w:val="00A412CE"/>
    <w:rsid w:val="00A42263"/>
    <w:rsid w:val="00A46F63"/>
    <w:rsid w:val="00A554F0"/>
    <w:rsid w:val="00A5590E"/>
    <w:rsid w:val="00A56B60"/>
    <w:rsid w:val="00A63814"/>
    <w:rsid w:val="00A649DA"/>
    <w:rsid w:val="00A64BFC"/>
    <w:rsid w:val="00A65473"/>
    <w:rsid w:val="00A659B4"/>
    <w:rsid w:val="00A71DC0"/>
    <w:rsid w:val="00A724E0"/>
    <w:rsid w:val="00A81AC1"/>
    <w:rsid w:val="00A81B39"/>
    <w:rsid w:val="00A81C6F"/>
    <w:rsid w:val="00A847BF"/>
    <w:rsid w:val="00A93E47"/>
    <w:rsid w:val="00A9638E"/>
    <w:rsid w:val="00AA0EDB"/>
    <w:rsid w:val="00AA2B7A"/>
    <w:rsid w:val="00AA5E44"/>
    <w:rsid w:val="00AA7D71"/>
    <w:rsid w:val="00AA7EF9"/>
    <w:rsid w:val="00AB1C64"/>
    <w:rsid w:val="00AB4B58"/>
    <w:rsid w:val="00AC2046"/>
    <w:rsid w:val="00AC52CF"/>
    <w:rsid w:val="00AC5B3E"/>
    <w:rsid w:val="00AC704C"/>
    <w:rsid w:val="00AC7842"/>
    <w:rsid w:val="00AC7D94"/>
    <w:rsid w:val="00AD0D04"/>
    <w:rsid w:val="00AD14A2"/>
    <w:rsid w:val="00AD2A1C"/>
    <w:rsid w:val="00AE0C01"/>
    <w:rsid w:val="00AE3474"/>
    <w:rsid w:val="00B004A4"/>
    <w:rsid w:val="00B16300"/>
    <w:rsid w:val="00B31B21"/>
    <w:rsid w:val="00B32343"/>
    <w:rsid w:val="00B36326"/>
    <w:rsid w:val="00B41046"/>
    <w:rsid w:val="00B45AE9"/>
    <w:rsid w:val="00B52484"/>
    <w:rsid w:val="00B56C84"/>
    <w:rsid w:val="00B7251E"/>
    <w:rsid w:val="00B74D54"/>
    <w:rsid w:val="00B7758D"/>
    <w:rsid w:val="00B77721"/>
    <w:rsid w:val="00B77D04"/>
    <w:rsid w:val="00B82111"/>
    <w:rsid w:val="00B82BC0"/>
    <w:rsid w:val="00B8430B"/>
    <w:rsid w:val="00B91C73"/>
    <w:rsid w:val="00B9648F"/>
    <w:rsid w:val="00B9779A"/>
    <w:rsid w:val="00BB15F3"/>
    <w:rsid w:val="00BB655A"/>
    <w:rsid w:val="00BB7196"/>
    <w:rsid w:val="00BC1F26"/>
    <w:rsid w:val="00BC35EC"/>
    <w:rsid w:val="00BD6ED3"/>
    <w:rsid w:val="00BE003E"/>
    <w:rsid w:val="00BE17DC"/>
    <w:rsid w:val="00BE57D2"/>
    <w:rsid w:val="00BE5B6B"/>
    <w:rsid w:val="00BF2B0A"/>
    <w:rsid w:val="00C0208A"/>
    <w:rsid w:val="00C022AD"/>
    <w:rsid w:val="00C02D99"/>
    <w:rsid w:val="00C071D1"/>
    <w:rsid w:val="00C10CE6"/>
    <w:rsid w:val="00C2158D"/>
    <w:rsid w:val="00C304A9"/>
    <w:rsid w:val="00C3082A"/>
    <w:rsid w:val="00C319FC"/>
    <w:rsid w:val="00C3399C"/>
    <w:rsid w:val="00C35E8E"/>
    <w:rsid w:val="00C3731A"/>
    <w:rsid w:val="00C3731F"/>
    <w:rsid w:val="00C4208C"/>
    <w:rsid w:val="00C43B08"/>
    <w:rsid w:val="00C4650F"/>
    <w:rsid w:val="00C46F78"/>
    <w:rsid w:val="00C52901"/>
    <w:rsid w:val="00C55EA4"/>
    <w:rsid w:val="00C60ADE"/>
    <w:rsid w:val="00C610AF"/>
    <w:rsid w:val="00C61BA9"/>
    <w:rsid w:val="00C61D35"/>
    <w:rsid w:val="00C62E95"/>
    <w:rsid w:val="00C637B7"/>
    <w:rsid w:val="00C805C7"/>
    <w:rsid w:val="00C90F1C"/>
    <w:rsid w:val="00C9146B"/>
    <w:rsid w:val="00C930B1"/>
    <w:rsid w:val="00CA364F"/>
    <w:rsid w:val="00CA5092"/>
    <w:rsid w:val="00CA7F36"/>
    <w:rsid w:val="00CB45AD"/>
    <w:rsid w:val="00CB6027"/>
    <w:rsid w:val="00CB624E"/>
    <w:rsid w:val="00CC1BE0"/>
    <w:rsid w:val="00CC2E19"/>
    <w:rsid w:val="00CC5B9B"/>
    <w:rsid w:val="00CC7FA6"/>
    <w:rsid w:val="00CD1FC4"/>
    <w:rsid w:val="00CD332A"/>
    <w:rsid w:val="00CD54C7"/>
    <w:rsid w:val="00CD7C2A"/>
    <w:rsid w:val="00CE1FA9"/>
    <w:rsid w:val="00CE3FB0"/>
    <w:rsid w:val="00CF25C6"/>
    <w:rsid w:val="00CF25DA"/>
    <w:rsid w:val="00CF6A0E"/>
    <w:rsid w:val="00D057BD"/>
    <w:rsid w:val="00D072CC"/>
    <w:rsid w:val="00D11E90"/>
    <w:rsid w:val="00D132BC"/>
    <w:rsid w:val="00D2346C"/>
    <w:rsid w:val="00D24E68"/>
    <w:rsid w:val="00D25C47"/>
    <w:rsid w:val="00D27C18"/>
    <w:rsid w:val="00D31024"/>
    <w:rsid w:val="00D3236F"/>
    <w:rsid w:val="00D326E5"/>
    <w:rsid w:val="00D3757F"/>
    <w:rsid w:val="00D42992"/>
    <w:rsid w:val="00D42AC1"/>
    <w:rsid w:val="00D45467"/>
    <w:rsid w:val="00D46E61"/>
    <w:rsid w:val="00D47642"/>
    <w:rsid w:val="00D50C1C"/>
    <w:rsid w:val="00D522BD"/>
    <w:rsid w:val="00D55F61"/>
    <w:rsid w:val="00D55FA9"/>
    <w:rsid w:val="00D60296"/>
    <w:rsid w:val="00D61BBC"/>
    <w:rsid w:val="00D62D78"/>
    <w:rsid w:val="00D62EEC"/>
    <w:rsid w:val="00D63499"/>
    <w:rsid w:val="00D6388B"/>
    <w:rsid w:val="00D72282"/>
    <w:rsid w:val="00D7477B"/>
    <w:rsid w:val="00D7702F"/>
    <w:rsid w:val="00D80873"/>
    <w:rsid w:val="00D96CF5"/>
    <w:rsid w:val="00DA6F61"/>
    <w:rsid w:val="00DB0E4E"/>
    <w:rsid w:val="00DB1A1C"/>
    <w:rsid w:val="00DB3D07"/>
    <w:rsid w:val="00DB484E"/>
    <w:rsid w:val="00DB7B9B"/>
    <w:rsid w:val="00DC1AEE"/>
    <w:rsid w:val="00DD1A62"/>
    <w:rsid w:val="00DD368F"/>
    <w:rsid w:val="00DD6E21"/>
    <w:rsid w:val="00DE2001"/>
    <w:rsid w:val="00DF0651"/>
    <w:rsid w:val="00DF07D1"/>
    <w:rsid w:val="00E005F4"/>
    <w:rsid w:val="00E04AC8"/>
    <w:rsid w:val="00E0555B"/>
    <w:rsid w:val="00E2007D"/>
    <w:rsid w:val="00E24CF5"/>
    <w:rsid w:val="00E30B2D"/>
    <w:rsid w:val="00E36D12"/>
    <w:rsid w:val="00E45F2D"/>
    <w:rsid w:val="00E56AA6"/>
    <w:rsid w:val="00E6586B"/>
    <w:rsid w:val="00E70938"/>
    <w:rsid w:val="00E7271D"/>
    <w:rsid w:val="00E764EB"/>
    <w:rsid w:val="00E901D9"/>
    <w:rsid w:val="00E964AC"/>
    <w:rsid w:val="00EA49A7"/>
    <w:rsid w:val="00EA53E4"/>
    <w:rsid w:val="00EA6507"/>
    <w:rsid w:val="00EA6DC6"/>
    <w:rsid w:val="00EB0683"/>
    <w:rsid w:val="00EB22C0"/>
    <w:rsid w:val="00EB6549"/>
    <w:rsid w:val="00EC5EDA"/>
    <w:rsid w:val="00EC7D1D"/>
    <w:rsid w:val="00ED1BF6"/>
    <w:rsid w:val="00ED3EB4"/>
    <w:rsid w:val="00ED57B2"/>
    <w:rsid w:val="00EE6D89"/>
    <w:rsid w:val="00EE743C"/>
    <w:rsid w:val="00EE7642"/>
    <w:rsid w:val="00F0447E"/>
    <w:rsid w:val="00F10B7F"/>
    <w:rsid w:val="00F12C0B"/>
    <w:rsid w:val="00F166CC"/>
    <w:rsid w:val="00F21FF1"/>
    <w:rsid w:val="00F235A5"/>
    <w:rsid w:val="00F2752A"/>
    <w:rsid w:val="00F434BA"/>
    <w:rsid w:val="00F46243"/>
    <w:rsid w:val="00F540BD"/>
    <w:rsid w:val="00F567E9"/>
    <w:rsid w:val="00F618B5"/>
    <w:rsid w:val="00F61D75"/>
    <w:rsid w:val="00F66820"/>
    <w:rsid w:val="00F73E8D"/>
    <w:rsid w:val="00F76626"/>
    <w:rsid w:val="00F77D32"/>
    <w:rsid w:val="00F80053"/>
    <w:rsid w:val="00F819AD"/>
    <w:rsid w:val="00F86AB3"/>
    <w:rsid w:val="00F87A0F"/>
    <w:rsid w:val="00F912A5"/>
    <w:rsid w:val="00F92079"/>
    <w:rsid w:val="00F94BF9"/>
    <w:rsid w:val="00FA120B"/>
    <w:rsid w:val="00FA2030"/>
    <w:rsid w:val="00FA32C8"/>
    <w:rsid w:val="00FA53A0"/>
    <w:rsid w:val="00FA6B55"/>
    <w:rsid w:val="00FA6CF3"/>
    <w:rsid w:val="00FB022B"/>
    <w:rsid w:val="00FB3744"/>
    <w:rsid w:val="00FB4FB9"/>
    <w:rsid w:val="00FB7CF7"/>
    <w:rsid w:val="00FC3932"/>
    <w:rsid w:val="00FC4CF4"/>
    <w:rsid w:val="00FC6ECE"/>
    <w:rsid w:val="00FC7B8B"/>
    <w:rsid w:val="00FC7C47"/>
    <w:rsid w:val="00FD19D8"/>
    <w:rsid w:val="00FD236F"/>
    <w:rsid w:val="00FD71E0"/>
    <w:rsid w:val="00FE037E"/>
    <w:rsid w:val="00FE1082"/>
    <w:rsid w:val="00FE2C4F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A816"/>
  <w15:docId w15:val="{20B9EA11-908A-4E38-B248-DA0619B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uk-U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114F1FB00E14AB320057556126CE9" ma:contentTypeVersion="17" ma:contentTypeDescription="Создание документа." ma:contentTypeScope="" ma:versionID="7e8d52b8065166ddac8fd4a0f95ffa95">
  <xsd:schema xmlns:xsd="http://www.w3.org/2001/XMLSchema" xmlns:xs="http://www.w3.org/2001/XMLSchema" xmlns:p="http://schemas.microsoft.com/office/2006/metadata/properties" xmlns:ns2="2bc23270-05cb-4026-bdc4-57e3912359cc" xmlns:ns3="4598f508-5fb8-4a77-984e-62510fc251bb" targetNamespace="http://schemas.microsoft.com/office/2006/metadata/properties" ma:root="true" ma:fieldsID="382658ea8be59bf244313f103fd7abd6" ns2:_="" ns3:_="">
    <xsd:import namespace="2bc23270-05cb-4026-bdc4-57e3912359cc"/>
    <xsd:import namespace="4598f508-5fb8-4a77-984e-62510fc25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3270-05cb-4026-bdc4-57e39123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ad810ad-f006-4fd2-92b8-ebfd00f7f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f508-5fb8-4a77-984e-62510fc2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27606-6407-439b-96a0-3e9dbe0d5854}" ma:internalName="TaxCatchAll" ma:showField="CatchAllData" ma:web="4598f508-5fb8-4a77-984e-62510fc25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98f508-5fb8-4a77-984e-62510fc251bb" xsi:nil="true"/>
    <lcf76f155ced4ddcb4097134ff3c332f xmlns="2bc23270-05cb-4026-bdc4-57e3912359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8FBA9-7398-4014-9FBE-2D7A354978FD}"/>
</file>

<file path=customXml/itemProps2.xml><?xml version="1.0" encoding="utf-8"?>
<ds:datastoreItem xmlns:ds="http://schemas.openxmlformats.org/officeDocument/2006/customXml" ds:itemID="{88030DFA-57AF-4062-A142-F4D60E87883C}"/>
</file>

<file path=customXml/itemProps3.xml><?xml version="1.0" encoding="utf-8"?>
<ds:datastoreItem xmlns:ds="http://schemas.openxmlformats.org/officeDocument/2006/customXml" ds:itemID="{B01CC26D-04AA-462E-926F-0974EE12D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DIGITAL BATHROOM SCALE</vt:lpstr>
      <vt:lpstr>DIGITAL BATHROOM SCALE</vt:lpstr>
    </vt:vector>
  </TitlesOfParts>
  <Company>*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BATHROOM SCALE</dc:title>
  <dc:creator>ANIA</dc:creator>
  <cp:lastModifiedBy>Любовь Андриянова</cp:lastModifiedBy>
  <cp:revision>5</cp:revision>
  <dcterms:created xsi:type="dcterms:W3CDTF">2019-03-07T13:57:00Z</dcterms:created>
  <dcterms:modified xsi:type="dcterms:W3CDTF">2019-03-14T14:14:00Z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0x010100976114F1FB00E14AB320057556126CE9</vt:lpwstr>
  </property>
</Properties>
</file>