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9835" w14:textId="77777777" w:rsidR="00EE3C68" w:rsidRPr="0029422B" w:rsidRDefault="00FA2612" w:rsidP="00CC1577">
      <w:pPr>
        <w:jc w:val="center"/>
        <w:rPr>
          <w:rFonts w:ascii="Arial" w:eastAsia="Arial" w:hAnsi="Arial" w:cs="Arial"/>
          <w:sz w:val="22"/>
          <w:szCs w:val="10"/>
          <w:lang w:val="uk-UA" w:bidi="ru-RU"/>
        </w:rPr>
      </w:pPr>
      <w:bookmarkStart w:id="0" w:name="bookmark0"/>
      <w:r w:rsidRPr="00FA2612">
        <w:rPr>
          <w:rFonts w:ascii="Arial" w:eastAsia="Arial" w:hAnsi="Arial" w:cs="Arial"/>
          <w:b/>
          <w:sz w:val="20"/>
          <w:szCs w:val="10"/>
          <w:lang w:val="uk-UA" w:bidi="ru-RU"/>
        </w:rPr>
        <w:t>ІНТЕЛЕКТУАЛЬНІ ЦИФРОВІ ВАГИ</w:t>
      </w:r>
    </w:p>
    <w:p w14:paraId="4E2A2BF8" w14:textId="77777777" w:rsidR="00E223D5" w:rsidRPr="00D3471C" w:rsidRDefault="00E223D5" w:rsidP="00AE3509">
      <w:pPr>
        <w:widowControl w:val="0"/>
        <w:spacing w:after="0" w:line="240" w:lineRule="auto"/>
        <w:jc w:val="both"/>
        <w:outlineLvl w:val="1"/>
        <w:rPr>
          <w:rFonts w:ascii="Arial" w:eastAsia="Arial" w:hAnsi="Arial" w:cs="Arial"/>
          <w:b/>
          <w:bCs/>
          <w:sz w:val="8"/>
          <w:szCs w:val="12"/>
          <w:lang w:val="uk" w:bidi="ru-RU"/>
        </w:rPr>
      </w:pPr>
      <w:bookmarkStart w:id="1" w:name="bookmark2"/>
    </w:p>
    <w:p w14:paraId="42E5A1E2" w14:textId="77777777" w:rsidR="006A0CDB" w:rsidRPr="00D3471C" w:rsidRDefault="006A0CDB" w:rsidP="00D3471C">
      <w:pPr>
        <w:widowControl w:val="0"/>
        <w:spacing w:after="0" w:line="264" w:lineRule="auto"/>
        <w:jc w:val="both"/>
        <w:outlineLvl w:val="1"/>
        <w:rPr>
          <w:rFonts w:ascii="Arial" w:eastAsia="Arial" w:hAnsi="Arial" w:cs="Arial"/>
          <w:b/>
          <w:bCs/>
          <w:sz w:val="11"/>
          <w:szCs w:val="11"/>
          <w:lang w:val="uk" w:bidi="ru-RU"/>
        </w:rPr>
      </w:pPr>
      <w:r w:rsidRPr="00D3471C">
        <w:rPr>
          <w:rFonts w:ascii="Arial" w:eastAsia="Arial" w:hAnsi="Arial" w:cs="Arial"/>
          <w:b/>
          <w:bCs/>
          <w:sz w:val="11"/>
          <w:szCs w:val="11"/>
          <w:lang w:val="uk" w:bidi="ru-RU"/>
        </w:rPr>
        <w:t>ХАРАКТЕРИСТИКИ ПРИСТРОЮ</w:t>
      </w:r>
    </w:p>
    <w:p w14:paraId="7E803E4E" w14:textId="77777777" w:rsidR="006A0CDB" w:rsidRPr="00D3471C" w:rsidRDefault="006A0CDB" w:rsidP="00D3471C">
      <w:pPr>
        <w:pStyle w:val="a7"/>
        <w:widowControl w:val="0"/>
        <w:numPr>
          <w:ilvl w:val="0"/>
          <w:numId w:val="1"/>
        </w:numPr>
        <w:tabs>
          <w:tab w:val="left" w:pos="142"/>
        </w:tabs>
        <w:spacing w:after="0" w:line="264" w:lineRule="auto"/>
        <w:ind w:left="0" w:firstLine="0"/>
        <w:jc w:val="both"/>
        <w:outlineLvl w:val="1"/>
        <w:rPr>
          <w:rFonts w:ascii="Arial" w:eastAsia="Arial" w:hAnsi="Arial" w:cs="Arial"/>
          <w:bCs/>
          <w:sz w:val="11"/>
          <w:szCs w:val="11"/>
          <w:lang w:val="uk" w:bidi="ru-RU"/>
        </w:rPr>
      </w:pPr>
      <w:r w:rsidRPr="00D3471C">
        <w:rPr>
          <w:rFonts w:ascii="Arial" w:eastAsia="Arial" w:hAnsi="Arial" w:cs="Arial"/>
          <w:bCs/>
          <w:sz w:val="11"/>
          <w:szCs w:val="11"/>
          <w:lang w:val="uk" w:bidi="ru-RU"/>
        </w:rPr>
        <w:t>Пристрій може використовуватись як звичайні ваги для вимірювання ваги тіла.</w:t>
      </w:r>
    </w:p>
    <w:p w14:paraId="18E3230F" w14:textId="77777777" w:rsidR="00E223D5" w:rsidRPr="00D3471C" w:rsidRDefault="006A0CDB" w:rsidP="00D3471C">
      <w:pPr>
        <w:pStyle w:val="a7"/>
        <w:widowControl w:val="0"/>
        <w:numPr>
          <w:ilvl w:val="0"/>
          <w:numId w:val="1"/>
        </w:numPr>
        <w:tabs>
          <w:tab w:val="left" w:pos="142"/>
        </w:tabs>
        <w:spacing w:after="0" w:line="264" w:lineRule="auto"/>
        <w:ind w:left="0" w:firstLine="0"/>
        <w:jc w:val="both"/>
        <w:outlineLvl w:val="1"/>
        <w:rPr>
          <w:rFonts w:ascii="Arial" w:eastAsia="Arial" w:hAnsi="Arial" w:cs="Arial"/>
          <w:bCs/>
          <w:sz w:val="11"/>
          <w:szCs w:val="11"/>
          <w:lang w:val="uk" w:bidi="ru-RU"/>
        </w:rPr>
      </w:pPr>
      <w:r w:rsidRPr="00D3471C">
        <w:rPr>
          <w:rFonts w:ascii="Arial" w:eastAsia="Arial" w:hAnsi="Arial" w:cs="Arial"/>
          <w:bCs/>
          <w:sz w:val="11"/>
          <w:szCs w:val="11"/>
          <w:lang w:val="uk" w:bidi="ru-RU"/>
        </w:rPr>
        <w:t xml:space="preserve">Функція вимірювання жирової тканини, що вимірюється вагами також спеціально </w:t>
      </w:r>
      <w:proofErr w:type="spellStart"/>
      <w:r w:rsidRPr="00D3471C">
        <w:rPr>
          <w:rFonts w:ascii="Arial" w:eastAsia="Arial" w:hAnsi="Arial" w:cs="Arial"/>
          <w:bCs/>
          <w:sz w:val="11"/>
          <w:szCs w:val="11"/>
          <w:lang w:val="uk" w:bidi="ru-RU"/>
        </w:rPr>
        <w:t>спроєктована</w:t>
      </w:r>
      <w:proofErr w:type="spellEnd"/>
      <w:r w:rsidRPr="00D3471C">
        <w:rPr>
          <w:rFonts w:ascii="Arial" w:eastAsia="Arial" w:hAnsi="Arial" w:cs="Arial"/>
          <w:bCs/>
          <w:sz w:val="11"/>
          <w:szCs w:val="11"/>
          <w:lang w:val="uk" w:bidi="ru-RU"/>
        </w:rPr>
        <w:t xml:space="preserve"> для вимірювання жиру, води та м'язової маси тіла.</w:t>
      </w:r>
      <w:bookmarkStart w:id="2" w:name="bookmark6"/>
    </w:p>
    <w:p w14:paraId="5CC4BF81" w14:textId="77777777" w:rsidR="00E223D5" w:rsidRPr="00D3471C" w:rsidRDefault="00E223D5" w:rsidP="00D3471C">
      <w:pPr>
        <w:pStyle w:val="a7"/>
        <w:widowControl w:val="0"/>
        <w:tabs>
          <w:tab w:val="left" w:pos="142"/>
        </w:tabs>
        <w:spacing w:after="0" w:line="264" w:lineRule="auto"/>
        <w:ind w:left="0"/>
        <w:jc w:val="both"/>
        <w:outlineLvl w:val="1"/>
        <w:rPr>
          <w:rFonts w:ascii="Arial" w:eastAsia="Arial" w:hAnsi="Arial" w:cs="Arial"/>
          <w:bCs/>
          <w:sz w:val="8"/>
          <w:szCs w:val="8"/>
          <w:lang w:val="uk" w:bidi="ru-RU"/>
        </w:rPr>
      </w:pPr>
    </w:p>
    <w:p w14:paraId="02F39587" w14:textId="77777777" w:rsidR="00056378" w:rsidRPr="00D3471C" w:rsidRDefault="00056378" w:rsidP="00D3471C">
      <w:pPr>
        <w:pStyle w:val="a7"/>
        <w:widowControl w:val="0"/>
        <w:tabs>
          <w:tab w:val="left" w:pos="142"/>
        </w:tabs>
        <w:spacing w:after="0" w:line="264" w:lineRule="auto"/>
        <w:ind w:left="0"/>
        <w:jc w:val="both"/>
        <w:outlineLvl w:val="1"/>
        <w:rPr>
          <w:rFonts w:ascii="Arial" w:eastAsia="Arial" w:hAnsi="Arial" w:cs="Arial"/>
          <w:bCs/>
          <w:sz w:val="11"/>
          <w:szCs w:val="11"/>
          <w:lang w:val="uk" w:bidi="ru-RU"/>
        </w:rPr>
      </w:pPr>
      <w:r w:rsidRPr="00D3471C">
        <w:rPr>
          <w:rFonts w:ascii="Arial" w:eastAsia="Arial" w:hAnsi="Arial" w:cs="Arial"/>
          <w:b/>
          <w:bCs/>
          <w:sz w:val="11"/>
          <w:szCs w:val="11"/>
          <w:lang w:val="uk" w:bidi="ru-RU"/>
        </w:rPr>
        <w:t xml:space="preserve">ТЕХНІЧНІ </w:t>
      </w:r>
      <w:bookmarkEnd w:id="2"/>
      <w:r w:rsidRPr="00D3471C">
        <w:rPr>
          <w:rFonts w:ascii="Arial" w:eastAsia="Arial" w:hAnsi="Arial" w:cs="Arial"/>
          <w:b/>
          <w:bCs/>
          <w:sz w:val="11"/>
          <w:szCs w:val="11"/>
          <w:lang w:val="uk" w:bidi="ru-RU"/>
        </w:rPr>
        <w:t>ХАРАКТЕРИСТИКИ</w:t>
      </w:r>
    </w:p>
    <w:p w14:paraId="55BC1177" w14:textId="77777777" w:rsidR="009F663C" w:rsidRPr="00D3471C" w:rsidRDefault="00056378"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Межа </w:t>
      </w:r>
      <w:r w:rsidR="009F663C" w:rsidRPr="00D3471C">
        <w:rPr>
          <w:rFonts w:ascii="Arial" w:eastAsia="Arial" w:hAnsi="Arial" w:cs="Arial"/>
          <w:sz w:val="11"/>
          <w:szCs w:val="11"/>
          <w:lang w:val="uk" w:bidi="ru-RU"/>
        </w:rPr>
        <w:t>вимірюва</w:t>
      </w:r>
      <w:r w:rsidRPr="00D3471C">
        <w:rPr>
          <w:rFonts w:ascii="Arial" w:eastAsia="Arial" w:hAnsi="Arial" w:cs="Arial"/>
          <w:sz w:val="11"/>
          <w:szCs w:val="11"/>
          <w:lang w:val="uk" w:bidi="ru-RU"/>
        </w:rPr>
        <w:t>ння: 5 кг</w:t>
      </w:r>
      <w:r w:rsidR="009F663C" w:rsidRPr="00D3471C">
        <w:rPr>
          <w:rFonts w:ascii="Arial" w:eastAsia="Arial" w:hAnsi="Arial" w:cs="Arial"/>
          <w:sz w:val="11"/>
          <w:szCs w:val="11"/>
          <w:lang w:val="uk" w:bidi="ru-RU"/>
        </w:rPr>
        <w:t xml:space="preserve"> – 180 кг / точність вимірювання 0,1 кг</w:t>
      </w:r>
    </w:p>
    <w:p w14:paraId="2AF6EFA1"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eastAsia="en-US" w:bidi="en-US"/>
        </w:rPr>
        <w:t>Межа вимірювання жирової тканини: точність вимірювання 5 - 50% / жир 0,1%</w:t>
      </w:r>
    </w:p>
    <w:p w14:paraId="5E53C575"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eastAsia="en-US" w:bidi="en-US"/>
        </w:rPr>
        <w:t>Межа вимірювання води: точність вимірювання / вода 20 – 70%: 0,1%</w:t>
      </w:r>
    </w:p>
    <w:p w14:paraId="4ECB0EC4"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Межа вимірювання м'язової маси: точність вимірювання 20 - 56% / м'язова маса: 0,1%</w:t>
      </w:r>
    </w:p>
    <w:p w14:paraId="5F02594E"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Зріст в межах: 75 – 225 см</w:t>
      </w:r>
    </w:p>
    <w:p w14:paraId="7828F8F2"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Віковий діапазон: 10 – 85 років</w:t>
      </w:r>
    </w:p>
    <w:p w14:paraId="56E36688" w14:textId="77777777" w:rsidR="009F663C"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Мінімальна вага</w:t>
      </w:r>
      <w:r w:rsidR="00056378" w:rsidRPr="00D3471C">
        <w:rPr>
          <w:rFonts w:ascii="Arial" w:eastAsia="Arial" w:hAnsi="Arial" w:cs="Arial"/>
          <w:sz w:val="11"/>
          <w:szCs w:val="11"/>
          <w:lang w:val="uk" w:bidi="ru-RU"/>
        </w:rPr>
        <w:t xml:space="preserve">: </w:t>
      </w:r>
      <w:r w:rsidRPr="00D3471C">
        <w:rPr>
          <w:rFonts w:ascii="Arial" w:eastAsia="Arial" w:hAnsi="Arial" w:cs="Arial"/>
          <w:sz w:val="11"/>
          <w:szCs w:val="11"/>
          <w:lang w:val="uk" w:bidi="ru-RU"/>
        </w:rPr>
        <w:t>5</w:t>
      </w:r>
      <w:r w:rsidR="00056378" w:rsidRPr="00D3471C">
        <w:rPr>
          <w:rFonts w:ascii="Arial" w:eastAsia="Arial" w:hAnsi="Arial" w:cs="Arial"/>
          <w:sz w:val="11"/>
          <w:szCs w:val="11"/>
          <w:lang w:val="uk" w:bidi="ru-RU"/>
        </w:rPr>
        <w:t xml:space="preserve"> кг</w:t>
      </w:r>
    </w:p>
    <w:p w14:paraId="6CE14ABE" w14:textId="77777777" w:rsidR="00F3592F" w:rsidRPr="00D3471C" w:rsidRDefault="009F663C"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Три</w:t>
      </w:r>
      <w:r w:rsidR="00056378" w:rsidRPr="00D3471C">
        <w:rPr>
          <w:rFonts w:ascii="Arial" w:eastAsia="Arial" w:hAnsi="Arial" w:cs="Arial"/>
          <w:sz w:val="11"/>
          <w:szCs w:val="11"/>
          <w:lang w:val="uk" w:bidi="ru-RU"/>
        </w:rPr>
        <w:t xml:space="preserve"> одиниці вимірювання: </w:t>
      </w:r>
      <w:r w:rsidRPr="00D3471C">
        <w:rPr>
          <w:rFonts w:ascii="Arial" w:eastAsia="Arial" w:hAnsi="Arial" w:cs="Arial"/>
          <w:sz w:val="11"/>
          <w:szCs w:val="11"/>
          <w:lang w:val="en-US" w:bidi="ru-RU"/>
        </w:rPr>
        <w:t>kg</w:t>
      </w:r>
      <w:r w:rsidRPr="00D3471C">
        <w:rPr>
          <w:rFonts w:ascii="Arial" w:eastAsia="Arial" w:hAnsi="Arial" w:cs="Arial"/>
          <w:sz w:val="11"/>
          <w:szCs w:val="11"/>
          <w:lang w:bidi="ru-RU"/>
        </w:rPr>
        <w:t xml:space="preserve"> / </w:t>
      </w:r>
      <w:proofErr w:type="spellStart"/>
      <w:r w:rsidRPr="00D3471C">
        <w:rPr>
          <w:rFonts w:ascii="Arial" w:eastAsia="Arial" w:hAnsi="Arial" w:cs="Arial"/>
          <w:sz w:val="11"/>
          <w:szCs w:val="11"/>
          <w:lang w:val="en-US" w:bidi="ru-RU"/>
        </w:rPr>
        <w:t>st</w:t>
      </w:r>
      <w:proofErr w:type="spellEnd"/>
      <w:r w:rsidRPr="00D3471C">
        <w:rPr>
          <w:rFonts w:ascii="Arial" w:eastAsia="Arial" w:hAnsi="Arial" w:cs="Arial"/>
          <w:sz w:val="11"/>
          <w:szCs w:val="11"/>
          <w:lang w:bidi="ru-RU"/>
        </w:rPr>
        <w:t xml:space="preserve"> / </w:t>
      </w:r>
      <w:proofErr w:type="spellStart"/>
      <w:r w:rsidRPr="00D3471C">
        <w:rPr>
          <w:rFonts w:ascii="Arial" w:eastAsia="Arial" w:hAnsi="Arial" w:cs="Arial"/>
          <w:sz w:val="11"/>
          <w:szCs w:val="11"/>
          <w:lang w:val="en-US" w:bidi="ru-RU"/>
        </w:rPr>
        <w:t>lb</w:t>
      </w:r>
      <w:proofErr w:type="spellEnd"/>
    </w:p>
    <w:p w14:paraId="19FD44FA" w14:textId="77777777" w:rsidR="00CF40ED" w:rsidRPr="00D3471C" w:rsidRDefault="00F3592F"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UA" w:bidi="ru-RU"/>
        </w:rPr>
        <w:t>Зберігає дані 12 користувачів</w:t>
      </w:r>
    </w:p>
    <w:p w14:paraId="244BD84E" w14:textId="77777777" w:rsidR="00456C84" w:rsidRPr="00D3471C" w:rsidRDefault="00CF40ED"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UA" w:bidi="ru-RU"/>
        </w:rPr>
        <w:t>Покажчик помилки</w:t>
      </w:r>
      <w:r w:rsidR="00456C84" w:rsidRPr="00D3471C">
        <w:rPr>
          <w:rFonts w:ascii="Arial" w:eastAsia="Arial" w:hAnsi="Arial" w:cs="Arial"/>
          <w:sz w:val="11"/>
          <w:szCs w:val="11"/>
          <w:lang w:val="uk-UA" w:bidi="ru-RU"/>
        </w:rPr>
        <w:t xml:space="preserve">: </w:t>
      </w:r>
      <w:r w:rsidR="00456C84" w:rsidRPr="00D3471C">
        <w:rPr>
          <w:rFonts w:ascii="Arial" w:eastAsia="Arial" w:hAnsi="Arial" w:cs="Arial"/>
          <w:sz w:val="11"/>
          <w:szCs w:val="11"/>
          <w:lang w:val="en-US" w:bidi="ru-RU"/>
        </w:rPr>
        <w:t>Err%</w:t>
      </w:r>
    </w:p>
    <w:p w14:paraId="0CB5E5A1" w14:textId="77777777" w:rsidR="00056378" w:rsidRPr="00D3471C" w:rsidRDefault="00056378"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Індикатор </w:t>
      </w:r>
      <w:r w:rsidR="00456C84" w:rsidRPr="00D3471C">
        <w:rPr>
          <w:rFonts w:ascii="Arial" w:eastAsia="Arial" w:hAnsi="Arial" w:cs="Arial"/>
          <w:sz w:val="11"/>
          <w:szCs w:val="11"/>
          <w:lang w:val="uk-UA" w:bidi="ru-RU"/>
        </w:rPr>
        <w:t>напруги: якщо напруга акумулятора менше 2,5 В, з’являється помилка «</w:t>
      </w:r>
      <w:r w:rsidR="00456C84" w:rsidRPr="00D3471C">
        <w:rPr>
          <w:rFonts w:ascii="Arial" w:eastAsia="Arial" w:hAnsi="Arial" w:cs="Arial"/>
          <w:sz w:val="11"/>
          <w:szCs w:val="11"/>
          <w:lang w:val="en-US" w:bidi="ru-RU"/>
        </w:rPr>
        <w:t>Lo</w:t>
      </w:r>
      <w:r w:rsidR="00456C84" w:rsidRPr="00D3471C">
        <w:rPr>
          <w:rFonts w:ascii="Arial" w:eastAsia="Arial" w:hAnsi="Arial" w:cs="Arial"/>
          <w:sz w:val="11"/>
          <w:szCs w:val="11"/>
          <w:lang w:val="uk-UA" w:bidi="ru-RU"/>
        </w:rPr>
        <w:t>»</w:t>
      </w:r>
      <w:r w:rsidR="00456C84" w:rsidRPr="00D3471C">
        <w:rPr>
          <w:rFonts w:ascii="Arial" w:eastAsia="Arial" w:hAnsi="Arial" w:cs="Arial"/>
          <w:sz w:val="11"/>
          <w:szCs w:val="11"/>
          <w:lang w:bidi="ru-RU"/>
        </w:rPr>
        <w:t>,</w:t>
      </w:r>
      <w:r w:rsidR="00456C84" w:rsidRPr="00D3471C">
        <w:rPr>
          <w:rFonts w:ascii="Arial" w:eastAsia="Arial" w:hAnsi="Arial" w:cs="Arial"/>
          <w:sz w:val="11"/>
          <w:szCs w:val="11"/>
          <w:lang w:val="uk-UA" w:bidi="ru-RU"/>
        </w:rPr>
        <w:t xml:space="preserve"> а через 2 секунди ваги автоматично вимикаються.</w:t>
      </w:r>
    </w:p>
    <w:p w14:paraId="39371B4B" w14:textId="77777777" w:rsidR="00456C84" w:rsidRPr="00D3471C" w:rsidRDefault="00456C84"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UA" w:bidi="ru-RU"/>
        </w:rPr>
        <w:t>Індикатор перевантаження: О-</w:t>
      </w:r>
      <w:r w:rsidRPr="00D3471C">
        <w:rPr>
          <w:rFonts w:ascii="Arial" w:eastAsia="Arial" w:hAnsi="Arial" w:cs="Arial"/>
          <w:sz w:val="11"/>
          <w:szCs w:val="11"/>
          <w:lang w:val="en-US" w:bidi="ru-RU"/>
        </w:rPr>
        <w:t>LD</w:t>
      </w:r>
      <w:r w:rsidRPr="00D3471C">
        <w:rPr>
          <w:rFonts w:ascii="Arial" w:eastAsia="Arial" w:hAnsi="Arial" w:cs="Arial"/>
          <w:sz w:val="11"/>
          <w:szCs w:val="11"/>
          <w:lang w:val="uk-UA" w:bidi="ru-RU"/>
        </w:rPr>
        <w:t>, значення перевантаження 182 кг.</w:t>
      </w:r>
    </w:p>
    <w:p w14:paraId="121EE2DE" w14:textId="77777777" w:rsidR="00456C84" w:rsidRPr="00D3471C" w:rsidRDefault="00456C84"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Автоматичне вимкнення: якщо ваги не використовувались близько 10 секунд, то вони автоматично вимкнуться.</w:t>
      </w:r>
    </w:p>
    <w:p w14:paraId="45F2113A" w14:textId="77777777" w:rsidR="00E223D5" w:rsidRPr="00D3471C" w:rsidRDefault="00456C84" w:rsidP="00D3471C">
      <w:pPr>
        <w:pStyle w:val="a7"/>
        <w:widowControl w:val="0"/>
        <w:numPr>
          <w:ilvl w:val="0"/>
          <w:numId w:val="1"/>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Функціональні кнопки: </w:t>
      </w:r>
      <w:r w:rsidRPr="00D3471C">
        <w:rPr>
          <w:rFonts w:ascii="Arial" w:eastAsia="Arial" w:hAnsi="Arial" w:cs="Arial"/>
          <w:sz w:val="11"/>
          <w:szCs w:val="11"/>
          <w:lang w:val="en-US" w:bidi="ru-RU"/>
        </w:rPr>
        <w:t>UP, SET, DOUN, UNIT</w:t>
      </w:r>
    </w:p>
    <w:p w14:paraId="728BA8D9" w14:textId="77777777" w:rsidR="00E223D5" w:rsidRPr="00D3471C" w:rsidRDefault="00E223D5" w:rsidP="00D3471C">
      <w:pPr>
        <w:pStyle w:val="a7"/>
        <w:widowControl w:val="0"/>
        <w:tabs>
          <w:tab w:val="left" w:pos="179"/>
        </w:tabs>
        <w:spacing w:after="0" w:line="264" w:lineRule="auto"/>
        <w:ind w:left="0"/>
        <w:jc w:val="both"/>
        <w:rPr>
          <w:rFonts w:ascii="Arial" w:eastAsia="Arial" w:hAnsi="Arial" w:cs="Arial"/>
          <w:bCs/>
          <w:sz w:val="8"/>
          <w:szCs w:val="8"/>
          <w:lang w:val="uk-UA" w:bidi="ru-RU"/>
        </w:rPr>
      </w:pPr>
    </w:p>
    <w:p w14:paraId="72D9714F" w14:textId="77777777" w:rsidR="00456C84" w:rsidRPr="00D3471C" w:rsidRDefault="00456C84" w:rsidP="00D3471C">
      <w:pPr>
        <w:pStyle w:val="a7"/>
        <w:widowControl w:val="0"/>
        <w:tabs>
          <w:tab w:val="left" w:pos="179"/>
        </w:tabs>
        <w:spacing w:after="0" w:line="264" w:lineRule="auto"/>
        <w:ind w:left="0"/>
        <w:jc w:val="both"/>
        <w:rPr>
          <w:rFonts w:ascii="Arial" w:eastAsia="Arial" w:hAnsi="Arial" w:cs="Arial"/>
          <w:sz w:val="11"/>
          <w:szCs w:val="11"/>
          <w:lang w:val="uk" w:bidi="ru-RU"/>
        </w:rPr>
      </w:pPr>
      <w:r w:rsidRPr="00D3471C">
        <w:rPr>
          <w:rFonts w:ascii="Arial" w:eastAsia="Arial" w:hAnsi="Arial" w:cs="Arial"/>
          <w:b/>
          <w:bCs/>
          <w:sz w:val="11"/>
          <w:szCs w:val="11"/>
          <w:lang w:val="uk-UA" w:bidi="ru-RU"/>
        </w:rPr>
        <w:t xml:space="preserve">ВИМІРЮВАННЯ ЖИРОВОЇ ТКАНИНИ / ВОДИ / М'ЯЗОВОЇ МАСИ </w:t>
      </w:r>
      <w:r w:rsidR="00444B53">
        <w:rPr>
          <w:rFonts w:ascii="Arial" w:eastAsia="Arial" w:hAnsi="Arial" w:cs="Arial"/>
          <w:b/>
          <w:bCs/>
          <w:sz w:val="11"/>
          <w:szCs w:val="11"/>
          <w:lang w:val="uk-UA" w:bidi="ru-RU"/>
        </w:rPr>
        <w:t>ТІЛА</w:t>
      </w:r>
    </w:p>
    <w:p w14:paraId="1ADCD3DF" w14:textId="77777777" w:rsidR="00C41D35" w:rsidRPr="00D3471C" w:rsidRDefault="00C41D35" w:rsidP="00D3471C">
      <w:pPr>
        <w:pStyle w:val="a7"/>
        <w:widowControl w:val="0"/>
        <w:numPr>
          <w:ilvl w:val="0"/>
          <w:numId w:val="5"/>
        </w:numPr>
        <w:tabs>
          <w:tab w:val="left" w:pos="142"/>
        </w:tabs>
        <w:spacing w:after="0" w:line="264" w:lineRule="auto"/>
        <w:ind w:left="0" w:firstLine="0"/>
        <w:jc w:val="both"/>
        <w:outlineLvl w:val="1"/>
        <w:rPr>
          <w:rFonts w:ascii="Arial" w:eastAsia="Arial" w:hAnsi="Arial" w:cs="Arial"/>
          <w:b/>
          <w:bCs/>
          <w:sz w:val="11"/>
          <w:szCs w:val="11"/>
          <w:lang w:val="uk-UA" w:bidi="ru-RU"/>
        </w:rPr>
      </w:pPr>
      <w:r w:rsidRPr="00D3471C">
        <w:rPr>
          <w:rFonts w:ascii="Arial" w:eastAsia="Arial" w:hAnsi="Arial" w:cs="Arial"/>
          <w:b/>
          <w:bCs/>
          <w:sz w:val="11"/>
          <w:szCs w:val="11"/>
          <w:lang w:val="uk-UA" w:bidi="ru-RU"/>
        </w:rPr>
        <w:t>Введення особистих даних.</w:t>
      </w:r>
    </w:p>
    <w:p w14:paraId="24B8C258" w14:textId="77777777" w:rsidR="00C41D35" w:rsidRPr="00D3471C" w:rsidRDefault="00C41D35" w:rsidP="00D3471C">
      <w:pPr>
        <w:pStyle w:val="a7"/>
        <w:widowControl w:val="0"/>
        <w:tabs>
          <w:tab w:val="left" w:pos="142"/>
          <w:tab w:val="left" w:pos="284"/>
          <w:tab w:val="left" w:pos="426"/>
        </w:tabs>
        <w:spacing w:after="0" w:line="264" w:lineRule="auto"/>
        <w:ind w:left="0"/>
        <w:jc w:val="both"/>
        <w:outlineLvl w:val="1"/>
        <w:rPr>
          <w:rFonts w:ascii="Arial" w:eastAsia="Arial" w:hAnsi="Arial" w:cs="Arial"/>
          <w:b/>
          <w:bCs/>
          <w:sz w:val="11"/>
          <w:szCs w:val="11"/>
          <w:lang w:val="uk-UA" w:bidi="ru-RU"/>
        </w:rPr>
      </w:pPr>
      <w:r w:rsidRPr="00D3471C">
        <w:rPr>
          <w:rFonts w:ascii="Arial" w:eastAsia="Arial" w:hAnsi="Arial" w:cs="Arial"/>
          <w:b/>
          <w:bCs/>
          <w:sz w:val="11"/>
          <w:szCs w:val="11"/>
          <w:lang w:val="uk-UA" w:bidi="ru-RU"/>
        </w:rPr>
        <w:t>Параметри можуть бути введені в наступних областях:</w:t>
      </w:r>
    </w:p>
    <w:p w14:paraId="5F046383" w14:textId="77777777" w:rsidR="006650E2" w:rsidRPr="00D3471C" w:rsidRDefault="0045643D" w:rsidP="00D3471C">
      <w:pPr>
        <w:pStyle w:val="a7"/>
        <w:widowControl w:val="0"/>
        <w:numPr>
          <w:ilvl w:val="0"/>
          <w:numId w:val="6"/>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Для увімкнення натисн</w:t>
      </w:r>
      <w:r w:rsidR="00CF4413" w:rsidRPr="00D3471C">
        <w:rPr>
          <w:rFonts w:ascii="Arial" w:eastAsia="Arial" w:hAnsi="Arial" w:cs="Arial"/>
          <w:bCs/>
          <w:sz w:val="11"/>
          <w:szCs w:val="11"/>
          <w:lang w:val="uk-UA" w:bidi="ru-RU"/>
        </w:rPr>
        <w:t>іть</w:t>
      </w:r>
      <w:r w:rsidRPr="00D3471C">
        <w:rPr>
          <w:rFonts w:ascii="Arial" w:eastAsia="Arial" w:hAnsi="Arial" w:cs="Arial"/>
          <w:bCs/>
          <w:sz w:val="11"/>
          <w:szCs w:val="11"/>
          <w:lang w:val="uk-UA" w:bidi="ru-RU"/>
        </w:rPr>
        <w:t xml:space="preserve"> кнопку [</w:t>
      </w:r>
      <w:r w:rsidRPr="00D3471C">
        <w:rPr>
          <w:rFonts w:ascii="Arial" w:eastAsia="Arial" w:hAnsi="Arial" w:cs="Arial"/>
          <w:bCs/>
          <w:sz w:val="11"/>
          <w:szCs w:val="11"/>
          <w:lang w:val="en-US" w:bidi="ru-RU"/>
        </w:rPr>
        <w:t>SET</w:t>
      </w:r>
      <w:r w:rsidRPr="00D3471C">
        <w:rPr>
          <w:rFonts w:ascii="Arial" w:eastAsia="Arial" w:hAnsi="Arial" w:cs="Arial"/>
          <w:bCs/>
          <w:sz w:val="11"/>
          <w:szCs w:val="11"/>
          <w:lang w:val="uk-UA" w:bidi="ru-RU"/>
        </w:rPr>
        <w:t xml:space="preserve">], серійний номер користувача Р00 (Р00-Р11), для вибору номера за бажанням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 або [▼], (загалом 12 номерів), далі для підтвердження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[SET]. Якщо операція не буде підтверджена протягом 3 секунд, система автоматично встановить те, що </w:t>
      </w:r>
      <w:proofErr w:type="spellStart"/>
      <w:r w:rsidRPr="00D3471C">
        <w:rPr>
          <w:rFonts w:ascii="Arial" w:eastAsia="Arial" w:hAnsi="Arial" w:cs="Arial"/>
          <w:bCs/>
          <w:sz w:val="11"/>
          <w:szCs w:val="11"/>
          <w:lang w:val="uk-UA" w:bidi="ru-RU"/>
        </w:rPr>
        <w:t>блимаюча</w:t>
      </w:r>
      <w:proofErr w:type="spellEnd"/>
      <w:r w:rsidRPr="00D3471C">
        <w:rPr>
          <w:rFonts w:ascii="Arial" w:eastAsia="Arial" w:hAnsi="Arial" w:cs="Arial"/>
          <w:bCs/>
          <w:sz w:val="11"/>
          <w:szCs w:val="11"/>
          <w:lang w:val="uk-UA" w:bidi="ru-RU"/>
        </w:rPr>
        <w:t xml:space="preserve"> цифра є цифрою даного користувача.</w:t>
      </w:r>
    </w:p>
    <w:p w14:paraId="466A859C" w14:textId="77777777" w:rsidR="006650E2" w:rsidRPr="00D3471C" w:rsidRDefault="006650E2" w:rsidP="00D3471C">
      <w:pPr>
        <w:pStyle w:val="a7"/>
        <w:widowControl w:val="0"/>
        <w:numPr>
          <w:ilvl w:val="0"/>
          <w:numId w:val="6"/>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 xml:space="preserve">Після встановлення номера користувача з’являється поле для введення статі.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 або [▼] для вибору статі та для підтвердження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[SET]. Якщо не підтвердити операцію протягом 20 секунд, ваги автоматично вимкнуться.</w:t>
      </w:r>
    </w:p>
    <w:p w14:paraId="7F949686" w14:textId="77777777" w:rsidR="006650E2" w:rsidRPr="00D3471C" w:rsidRDefault="006650E2" w:rsidP="00D3471C">
      <w:pPr>
        <w:pStyle w:val="a7"/>
        <w:widowControl w:val="0"/>
        <w:numPr>
          <w:ilvl w:val="0"/>
          <w:numId w:val="6"/>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 xml:space="preserve">Після встановлення статі з’являється поле для введення віку. </w:t>
      </w:r>
      <w:r w:rsidRPr="00D3471C">
        <w:rPr>
          <w:rFonts w:ascii="Arial" w:hAnsi="Arial" w:cs="Arial"/>
          <w:sz w:val="11"/>
          <w:szCs w:val="11"/>
          <w:lang w:val="uk-UA"/>
        </w:rPr>
        <w:t xml:space="preserve">Встановити вік необхідно натискаючи </w:t>
      </w:r>
      <w:r w:rsidRPr="00D3471C">
        <w:rPr>
          <w:rFonts w:ascii="Arial" w:eastAsia="Arial" w:hAnsi="Arial" w:cs="Arial"/>
          <w:bCs/>
          <w:sz w:val="11"/>
          <w:szCs w:val="11"/>
          <w:lang w:val="uk-UA" w:bidi="ru-RU"/>
        </w:rPr>
        <w:t>кнопку [▲] або [▼]</w:t>
      </w:r>
      <w:r w:rsidR="00CF4413" w:rsidRPr="00D3471C">
        <w:rPr>
          <w:rFonts w:ascii="Arial" w:eastAsia="Arial" w:hAnsi="Arial" w:cs="Arial"/>
          <w:bCs/>
          <w:sz w:val="11"/>
          <w:szCs w:val="11"/>
          <w:lang w:val="uk-UA" w:bidi="ru-RU"/>
        </w:rPr>
        <w:t>,</w:t>
      </w:r>
      <w:r w:rsidRPr="00D3471C">
        <w:rPr>
          <w:rFonts w:ascii="Arial" w:eastAsia="Arial" w:hAnsi="Arial" w:cs="Arial"/>
          <w:bCs/>
          <w:sz w:val="11"/>
          <w:szCs w:val="11"/>
          <w:lang w:val="uk-UA" w:bidi="ru-RU"/>
        </w:rPr>
        <w:t xml:space="preserve"> для підтвердження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[SET]. Якщо не підтвердити операцію протягом 20 секунд, ваги автоматично вимкнуться.</w:t>
      </w:r>
    </w:p>
    <w:p w14:paraId="025F7F41" w14:textId="77777777" w:rsidR="006650E2" w:rsidRPr="00D3471C" w:rsidRDefault="006650E2" w:rsidP="00D3471C">
      <w:pPr>
        <w:pStyle w:val="a7"/>
        <w:widowControl w:val="0"/>
        <w:numPr>
          <w:ilvl w:val="0"/>
          <w:numId w:val="6"/>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Після встановлення віку з’являється поле для введення зросту. Встанов</w:t>
      </w:r>
      <w:r w:rsidR="00CF4413" w:rsidRPr="00D3471C">
        <w:rPr>
          <w:rFonts w:ascii="Arial" w:eastAsia="Arial" w:hAnsi="Arial" w:cs="Arial"/>
          <w:bCs/>
          <w:sz w:val="11"/>
          <w:szCs w:val="11"/>
          <w:lang w:val="uk-UA" w:bidi="ru-RU"/>
        </w:rPr>
        <w:t>іть</w:t>
      </w:r>
      <w:r w:rsidRPr="00D3471C">
        <w:rPr>
          <w:rFonts w:ascii="Arial" w:eastAsia="Arial" w:hAnsi="Arial" w:cs="Arial"/>
          <w:bCs/>
          <w:sz w:val="11"/>
          <w:szCs w:val="11"/>
          <w:lang w:val="uk-UA" w:bidi="ru-RU"/>
        </w:rPr>
        <w:t xml:space="preserve"> зріст натискаючи кнопку [▲] або [▼]</w:t>
      </w:r>
      <w:r w:rsidR="00CF4413" w:rsidRPr="00D3471C">
        <w:rPr>
          <w:rFonts w:ascii="Arial" w:eastAsia="Arial" w:hAnsi="Arial" w:cs="Arial"/>
          <w:bCs/>
          <w:sz w:val="11"/>
          <w:szCs w:val="11"/>
          <w:lang w:val="uk-UA" w:bidi="ru-RU"/>
        </w:rPr>
        <w:t>,</w:t>
      </w:r>
      <w:r w:rsidRPr="00D3471C">
        <w:rPr>
          <w:rFonts w:ascii="Arial" w:eastAsia="Arial" w:hAnsi="Arial" w:cs="Arial"/>
          <w:bCs/>
          <w:sz w:val="11"/>
          <w:szCs w:val="11"/>
          <w:lang w:val="uk-UA" w:bidi="ru-RU"/>
        </w:rPr>
        <w:t xml:space="preserve"> для підтвердження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кнопку [SET]. Якщо не підтвердити операцію протягом 20 секунд, ваги автоматично вимкнуться.</w:t>
      </w:r>
    </w:p>
    <w:p w14:paraId="24A19BBC" w14:textId="77777777" w:rsidR="006650E2" w:rsidRPr="00D3471C" w:rsidRDefault="006650E2" w:rsidP="00D3471C">
      <w:pPr>
        <w:pStyle w:val="a7"/>
        <w:widowControl w:val="0"/>
        <w:tabs>
          <w:tab w:val="left" w:pos="142"/>
          <w:tab w:val="left" w:pos="426"/>
        </w:tabs>
        <w:spacing w:after="0" w:line="264" w:lineRule="auto"/>
        <w:ind w:left="0"/>
        <w:jc w:val="both"/>
        <w:outlineLvl w:val="1"/>
        <w:rPr>
          <w:rFonts w:ascii="Arial" w:eastAsia="Arial" w:hAnsi="Arial" w:cs="Arial"/>
          <w:bCs/>
          <w:sz w:val="8"/>
          <w:szCs w:val="8"/>
          <w:lang w:val="uk-UA" w:bidi="ru-RU"/>
        </w:rPr>
      </w:pPr>
    </w:p>
    <w:p w14:paraId="66E03AD6" w14:textId="77777777" w:rsidR="006650E2" w:rsidRPr="00D3471C" w:rsidRDefault="00CF4413" w:rsidP="00D3471C">
      <w:pPr>
        <w:pStyle w:val="a7"/>
        <w:widowControl w:val="0"/>
        <w:numPr>
          <w:ilvl w:val="0"/>
          <w:numId w:val="5"/>
        </w:numPr>
        <w:tabs>
          <w:tab w:val="left" w:pos="142"/>
          <w:tab w:val="left" w:pos="426"/>
        </w:tabs>
        <w:spacing w:after="0" w:line="264" w:lineRule="auto"/>
        <w:ind w:left="0" w:firstLine="0"/>
        <w:jc w:val="both"/>
        <w:outlineLvl w:val="1"/>
        <w:rPr>
          <w:rFonts w:ascii="Arial" w:eastAsia="Arial" w:hAnsi="Arial" w:cs="Arial"/>
          <w:b/>
          <w:bCs/>
          <w:sz w:val="11"/>
          <w:szCs w:val="11"/>
          <w:lang w:val="uk-UA" w:bidi="ru-RU"/>
        </w:rPr>
      </w:pPr>
      <w:r w:rsidRPr="00D3471C">
        <w:rPr>
          <w:rFonts w:ascii="Arial" w:eastAsia="Arial" w:hAnsi="Arial" w:cs="Arial"/>
          <w:b/>
          <w:bCs/>
          <w:sz w:val="11"/>
          <w:szCs w:val="11"/>
          <w:lang w:val="uk-UA" w:bidi="ru-RU"/>
        </w:rPr>
        <w:t>Розпочніть</w:t>
      </w:r>
      <w:r w:rsidR="006650E2" w:rsidRPr="00D3471C">
        <w:rPr>
          <w:rFonts w:ascii="Arial" w:eastAsia="Arial" w:hAnsi="Arial" w:cs="Arial"/>
          <w:b/>
          <w:bCs/>
          <w:sz w:val="11"/>
          <w:szCs w:val="11"/>
          <w:lang w:val="uk-UA" w:bidi="ru-RU"/>
        </w:rPr>
        <w:t xml:space="preserve"> вимірювання маси жирової тканини, води та </w:t>
      </w:r>
      <w:r w:rsidR="005E68DE" w:rsidRPr="00D3471C">
        <w:rPr>
          <w:rFonts w:ascii="Arial" w:eastAsia="Arial" w:hAnsi="Arial" w:cs="Arial"/>
          <w:b/>
          <w:bCs/>
          <w:sz w:val="11"/>
          <w:szCs w:val="11"/>
          <w:lang w:val="uk-UA" w:bidi="ru-RU"/>
        </w:rPr>
        <w:t xml:space="preserve">м’язової </w:t>
      </w:r>
      <w:r w:rsidR="006650E2" w:rsidRPr="00D3471C">
        <w:rPr>
          <w:rFonts w:ascii="Arial" w:eastAsia="Arial" w:hAnsi="Arial" w:cs="Arial"/>
          <w:b/>
          <w:bCs/>
          <w:sz w:val="11"/>
          <w:szCs w:val="11"/>
          <w:lang w:val="uk-UA" w:bidi="ru-RU"/>
        </w:rPr>
        <w:t>маси</w:t>
      </w:r>
      <w:r w:rsidR="00444B53">
        <w:rPr>
          <w:rFonts w:ascii="Arial" w:eastAsia="Arial" w:hAnsi="Arial" w:cs="Arial"/>
          <w:b/>
          <w:bCs/>
          <w:sz w:val="11"/>
          <w:szCs w:val="11"/>
          <w:lang w:val="uk-UA" w:bidi="ru-RU"/>
        </w:rPr>
        <w:t xml:space="preserve"> тіла</w:t>
      </w:r>
      <w:r w:rsidR="006650E2" w:rsidRPr="00D3471C">
        <w:rPr>
          <w:rFonts w:ascii="Arial" w:eastAsia="Arial" w:hAnsi="Arial" w:cs="Arial"/>
          <w:b/>
          <w:bCs/>
          <w:sz w:val="11"/>
          <w:szCs w:val="11"/>
          <w:lang w:val="uk-UA" w:bidi="ru-RU"/>
        </w:rPr>
        <w:t>.</w:t>
      </w:r>
    </w:p>
    <w:p w14:paraId="433E15C8" w14:textId="77777777" w:rsidR="006650E2" w:rsidRPr="00D3471C" w:rsidRDefault="006650E2" w:rsidP="00D3471C">
      <w:pPr>
        <w:pStyle w:val="a7"/>
        <w:widowControl w:val="0"/>
        <w:numPr>
          <w:ilvl w:val="0"/>
          <w:numId w:val="7"/>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 xml:space="preserve">Після встановлення вищевказаних даних, </w:t>
      </w:r>
      <w:r w:rsidRPr="00D3471C">
        <w:rPr>
          <w:rFonts w:ascii="Arial" w:eastAsia="Arial" w:hAnsi="Arial" w:cs="Arial"/>
          <w:bCs/>
          <w:sz w:val="11"/>
          <w:szCs w:val="11"/>
          <w:lang w:val="en-US" w:bidi="ru-RU"/>
        </w:rPr>
        <w:t>LCD</w:t>
      </w:r>
      <w:r w:rsidRPr="00D3471C">
        <w:rPr>
          <w:rFonts w:ascii="Arial" w:eastAsia="Arial" w:hAnsi="Arial" w:cs="Arial"/>
          <w:bCs/>
          <w:sz w:val="11"/>
          <w:szCs w:val="11"/>
          <w:lang w:val="uk-UA" w:bidi="ru-RU"/>
        </w:rPr>
        <w:t xml:space="preserve"> індикатор показує «0.0», що означає що можна розпочати зважування своєї жирової тканини, води та м’язової маси.</w:t>
      </w:r>
    </w:p>
    <w:p w14:paraId="3FD68507" w14:textId="77777777" w:rsidR="00E223D5" w:rsidRPr="00D3471C" w:rsidRDefault="006650E2" w:rsidP="00D3471C">
      <w:pPr>
        <w:pStyle w:val="a7"/>
        <w:widowControl w:val="0"/>
        <w:numPr>
          <w:ilvl w:val="0"/>
          <w:numId w:val="7"/>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Стань</w:t>
      </w:r>
      <w:r w:rsidR="00CF4413" w:rsidRPr="00D3471C">
        <w:rPr>
          <w:rFonts w:ascii="Arial" w:eastAsia="Arial" w:hAnsi="Arial" w:cs="Arial"/>
          <w:bCs/>
          <w:sz w:val="11"/>
          <w:szCs w:val="11"/>
          <w:lang w:val="uk-UA" w:bidi="ru-RU"/>
        </w:rPr>
        <w:t>те</w:t>
      </w:r>
      <w:r w:rsidRPr="00D3471C">
        <w:rPr>
          <w:rFonts w:ascii="Arial" w:eastAsia="Arial" w:hAnsi="Arial" w:cs="Arial"/>
          <w:bCs/>
          <w:sz w:val="11"/>
          <w:szCs w:val="11"/>
          <w:lang w:val="uk-UA" w:bidi="ru-RU"/>
        </w:rPr>
        <w:t xml:space="preserve"> на ваги, зачекай</w:t>
      </w:r>
      <w:r w:rsidR="00CF4413" w:rsidRPr="00D3471C">
        <w:rPr>
          <w:rFonts w:ascii="Arial" w:eastAsia="Arial" w:hAnsi="Arial" w:cs="Arial"/>
          <w:bCs/>
          <w:sz w:val="11"/>
          <w:szCs w:val="11"/>
          <w:lang w:val="uk-UA" w:bidi="ru-RU"/>
        </w:rPr>
        <w:t>те</w:t>
      </w:r>
      <w:r w:rsidRPr="00D3471C">
        <w:rPr>
          <w:rFonts w:ascii="Arial" w:eastAsia="Arial" w:hAnsi="Arial" w:cs="Arial"/>
          <w:bCs/>
          <w:sz w:val="11"/>
          <w:szCs w:val="11"/>
          <w:lang w:val="uk-UA" w:bidi="ru-RU"/>
        </w:rPr>
        <w:t xml:space="preserve"> поки стабілізуються показники, а кінцеве значення ваги тіла відобразиться та один раз блимне.</w:t>
      </w:r>
    </w:p>
    <w:p w14:paraId="23BA428C" w14:textId="77777777" w:rsidR="00E223D5" w:rsidRPr="00D3471C" w:rsidRDefault="00E223D5" w:rsidP="00D3471C">
      <w:pPr>
        <w:pStyle w:val="a7"/>
        <w:widowControl w:val="0"/>
        <w:numPr>
          <w:ilvl w:val="0"/>
          <w:numId w:val="7"/>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Результати вимірювання жирової тканини, води та м’язової маси будуть відображені на LCD індикаторі один за одним, в сумі три рази, після чого ваги автоматично вимкнуться.</w:t>
      </w:r>
    </w:p>
    <w:p w14:paraId="3B97C901" w14:textId="77777777" w:rsidR="00E223D5" w:rsidRPr="00D3471C" w:rsidRDefault="00E223D5" w:rsidP="00D3471C">
      <w:pPr>
        <w:pStyle w:val="a7"/>
        <w:widowControl w:val="0"/>
        <w:tabs>
          <w:tab w:val="left" w:pos="142"/>
          <w:tab w:val="left" w:pos="426"/>
        </w:tabs>
        <w:spacing w:after="0" w:line="264" w:lineRule="auto"/>
        <w:ind w:left="0"/>
        <w:jc w:val="both"/>
        <w:outlineLvl w:val="1"/>
        <w:rPr>
          <w:rFonts w:ascii="Arial" w:eastAsia="Arial" w:hAnsi="Arial" w:cs="Arial"/>
          <w:bCs/>
          <w:sz w:val="8"/>
          <w:szCs w:val="8"/>
          <w:lang w:val="uk-UA" w:bidi="ru-RU"/>
        </w:rPr>
      </w:pPr>
    </w:p>
    <w:p w14:paraId="49070487" w14:textId="77777777" w:rsidR="00E223D5" w:rsidRPr="00D3471C" w:rsidRDefault="00E223D5" w:rsidP="00D3471C">
      <w:pPr>
        <w:pStyle w:val="a7"/>
        <w:widowControl w:val="0"/>
        <w:tabs>
          <w:tab w:val="left" w:pos="142"/>
          <w:tab w:val="left" w:pos="426"/>
        </w:tabs>
        <w:spacing w:after="0" w:line="264" w:lineRule="auto"/>
        <w:ind w:left="0"/>
        <w:jc w:val="both"/>
        <w:outlineLvl w:val="1"/>
        <w:rPr>
          <w:rFonts w:ascii="Arial" w:eastAsia="Arial" w:hAnsi="Arial" w:cs="Arial"/>
          <w:bCs/>
          <w:sz w:val="11"/>
          <w:szCs w:val="11"/>
          <w:lang w:val="uk-UA" w:bidi="ru-RU"/>
        </w:rPr>
      </w:pPr>
      <w:r w:rsidRPr="00D3471C">
        <w:rPr>
          <w:rFonts w:ascii="Arial" w:eastAsia="Arial" w:hAnsi="Arial" w:cs="Arial"/>
          <w:b/>
          <w:bCs/>
          <w:sz w:val="11"/>
          <w:szCs w:val="11"/>
          <w:lang w:val="uk-UA" w:bidi="ru-RU"/>
        </w:rPr>
        <w:t>ЗМІН</w:t>
      </w:r>
      <w:r w:rsidR="00444B53">
        <w:rPr>
          <w:rFonts w:ascii="Arial" w:eastAsia="Arial" w:hAnsi="Arial" w:cs="Arial"/>
          <w:b/>
          <w:bCs/>
          <w:sz w:val="11"/>
          <w:szCs w:val="11"/>
          <w:lang w:val="uk-UA" w:bidi="ru-RU"/>
        </w:rPr>
        <w:t>І</w:t>
      </w:r>
      <w:r w:rsidRPr="00D3471C">
        <w:rPr>
          <w:rFonts w:ascii="Arial" w:eastAsia="Arial" w:hAnsi="Arial" w:cs="Arial"/>
          <w:b/>
          <w:bCs/>
          <w:sz w:val="11"/>
          <w:szCs w:val="11"/>
          <w:lang w:val="uk-UA" w:bidi="ru-RU"/>
        </w:rPr>
        <w:t>Т</w:t>
      </w:r>
      <w:r w:rsidR="00444B53">
        <w:rPr>
          <w:rFonts w:ascii="Arial" w:eastAsia="Arial" w:hAnsi="Arial" w:cs="Arial"/>
          <w:b/>
          <w:bCs/>
          <w:sz w:val="11"/>
          <w:szCs w:val="11"/>
          <w:lang w:val="uk-UA" w:bidi="ru-RU"/>
        </w:rPr>
        <w:t>Ь</w:t>
      </w:r>
      <w:r w:rsidRPr="00D3471C">
        <w:rPr>
          <w:rFonts w:ascii="Arial" w:eastAsia="Arial" w:hAnsi="Arial" w:cs="Arial"/>
          <w:b/>
          <w:bCs/>
          <w:sz w:val="11"/>
          <w:szCs w:val="11"/>
          <w:lang w:val="uk-UA" w:bidi="ru-RU"/>
        </w:rPr>
        <w:t xml:space="preserve"> ОДИНИЦІ ВИМІРЮВАННЯ</w:t>
      </w:r>
    </w:p>
    <w:p w14:paraId="2D458EBA" w14:textId="77777777" w:rsidR="00E223D5" w:rsidRPr="00D3471C" w:rsidRDefault="007302C4" w:rsidP="00D3471C">
      <w:pPr>
        <w:pStyle w:val="a7"/>
        <w:widowControl w:val="0"/>
        <w:tabs>
          <w:tab w:val="left" w:pos="142"/>
          <w:tab w:val="left" w:pos="426"/>
        </w:tabs>
        <w:spacing w:after="0" w:line="264" w:lineRule="auto"/>
        <w:ind w:left="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У задній частині шкали знаходиться кнопка «UNIT», натисніть її щоб змінити одиницю вимірювання</w:t>
      </w:r>
      <w:r w:rsidR="009906FC" w:rsidRPr="00D3471C">
        <w:rPr>
          <w:rFonts w:ascii="Arial" w:eastAsia="Arial" w:hAnsi="Arial" w:cs="Arial"/>
          <w:bCs/>
          <w:sz w:val="11"/>
          <w:szCs w:val="11"/>
          <w:lang w:val="uk-UA" w:bidi="ru-RU"/>
        </w:rPr>
        <w:t xml:space="preserve">. </w:t>
      </w:r>
      <w:r w:rsidR="009906FC" w:rsidRPr="00D3471C">
        <w:rPr>
          <w:rFonts w:ascii="Arial" w:eastAsia="Arial" w:hAnsi="Arial" w:cs="Arial"/>
          <w:bCs/>
          <w:sz w:val="11"/>
          <w:szCs w:val="11"/>
          <w:lang w:val="uk-UA" w:bidi="ru-RU"/>
        </w:rPr>
        <w:lastRenderedPageBreak/>
        <w:t>До вибору є три одиниці вимірювання: KG, LB та ST.</w:t>
      </w:r>
    </w:p>
    <w:p w14:paraId="60814DAF" w14:textId="77777777" w:rsidR="009906FC" w:rsidRPr="00D3471C" w:rsidRDefault="009906FC" w:rsidP="00D3471C">
      <w:pPr>
        <w:pStyle w:val="a7"/>
        <w:widowControl w:val="0"/>
        <w:tabs>
          <w:tab w:val="left" w:pos="142"/>
          <w:tab w:val="left" w:pos="426"/>
        </w:tabs>
        <w:spacing w:after="0" w:line="264" w:lineRule="auto"/>
        <w:ind w:left="0"/>
        <w:jc w:val="both"/>
        <w:outlineLvl w:val="1"/>
        <w:rPr>
          <w:rFonts w:ascii="Arial" w:eastAsia="Arial" w:hAnsi="Arial" w:cs="Arial"/>
          <w:b/>
          <w:bCs/>
          <w:sz w:val="11"/>
          <w:szCs w:val="11"/>
          <w:lang w:val="uk-UA" w:bidi="ru-RU"/>
        </w:rPr>
      </w:pPr>
      <w:r w:rsidRPr="00D3471C">
        <w:rPr>
          <w:rFonts w:ascii="Arial" w:eastAsia="Arial" w:hAnsi="Arial" w:cs="Arial"/>
          <w:b/>
          <w:bCs/>
          <w:sz w:val="11"/>
          <w:szCs w:val="11"/>
          <w:lang w:val="uk-UA" w:bidi="ru-RU"/>
        </w:rPr>
        <w:t>ПРИМІТКИ</w:t>
      </w:r>
    </w:p>
    <w:p w14:paraId="5B8E23CA" w14:textId="77777777" w:rsidR="00AE3509" w:rsidRPr="00D3471C" w:rsidRDefault="009906FC" w:rsidP="00D3471C">
      <w:pPr>
        <w:pStyle w:val="a7"/>
        <w:widowControl w:val="0"/>
        <w:numPr>
          <w:ilvl w:val="0"/>
          <w:numId w:val="8"/>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
          <w:bCs/>
          <w:sz w:val="11"/>
          <w:szCs w:val="11"/>
          <w:lang w:val="uk-UA" w:bidi="ru-RU"/>
        </w:rPr>
        <w:t xml:space="preserve"> </w:t>
      </w:r>
      <w:r w:rsidRPr="00D3471C">
        <w:rPr>
          <w:rFonts w:ascii="Arial" w:eastAsia="Arial" w:hAnsi="Arial" w:cs="Arial"/>
          <w:bCs/>
          <w:sz w:val="11"/>
          <w:szCs w:val="11"/>
          <w:lang w:val="uk-UA" w:bidi="ru-RU"/>
        </w:rPr>
        <w:t xml:space="preserve">Обережно </w:t>
      </w:r>
      <w:r w:rsidR="00CF4413" w:rsidRPr="00D3471C">
        <w:rPr>
          <w:rFonts w:ascii="Arial" w:eastAsia="Arial" w:hAnsi="Arial" w:cs="Arial"/>
          <w:bCs/>
          <w:sz w:val="11"/>
          <w:szCs w:val="11"/>
          <w:lang w:val="uk-UA" w:bidi="ru-RU"/>
        </w:rPr>
        <w:t>натисніть</w:t>
      </w:r>
      <w:r w:rsidRPr="00D3471C">
        <w:rPr>
          <w:rFonts w:ascii="Arial" w:eastAsia="Arial" w:hAnsi="Arial" w:cs="Arial"/>
          <w:bCs/>
          <w:sz w:val="11"/>
          <w:szCs w:val="11"/>
          <w:lang w:val="uk-UA" w:bidi="ru-RU"/>
        </w:rPr>
        <w:t xml:space="preserve"> на ваги рукою або ногою і LCD індикатор</w:t>
      </w:r>
      <w:r w:rsidR="00AE3509" w:rsidRPr="00D3471C">
        <w:rPr>
          <w:rFonts w:ascii="Arial" w:eastAsia="Arial" w:hAnsi="Arial" w:cs="Arial"/>
          <w:bCs/>
          <w:sz w:val="11"/>
          <w:szCs w:val="11"/>
          <w:lang w:val="uk-UA" w:bidi="ru-RU"/>
        </w:rPr>
        <w:t xml:space="preserve"> відтворить останній замір (запис не з’явиться при першому використанні).</w:t>
      </w:r>
    </w:p>
    <w:p w14:paraId="76FFE7D4" w14:textId="77777777" w:rsidR="00AE3509" w:rsidRPr="00D3471C" w:rsidRDefault="00AE3509" w:rsidP="00D3471C">
      <w:pPr>
        <w:pStyle w:val="a7"/>
        <w:widowControl w:val="0"/>
        <w:numPr>
          <w:ilvl w:val="0"/>
          <w:numId w:val="8"/>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Ваги вимикаються автоматично через 8 секунд.</w:t>
      </w:r>
    </w:p>
    <w:p w14:paraId="526D9BFD" w14:textId="77777777" w:rsidR="00AE3509" w:rsidRPr="00D3471C" w:rsidRDefault="00AE3509" w:rsidP="00D3471C">
      <w:pPr>
        <w:pStyle w:val="a7"/>
        <w:widowControl w:val="0"/>
        <w:numPr>
          <w:ilvl w:val="0"/>
          <w:numId w:val="8"/>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Автомати</w:t>
      </w:r>
      <w:r w:rsidR="002047A8" w:rsidRPr="00D3471C">
        <w:rPr>
          <w:rFonts w:ascii="Arial" w:eastAsia="Arial" w:hAnsi="Arial" w:cs="Arial"/>
          <w:bCs/>
          <w:sz w:val="11"/>
          <w:szCs w:val="11"/>
          <w:lang w:val="uk-UA" w:bidi="ru-RU"/>
        </w:rPr>
        <w:t>чне відключення означає що особисті параметри були збережені.</w:t>
      </w:r>
    </w:p>
    <w:p w14:paraId="52060902" w14:textId="77777777" w:rsidR="002047A8" w:rsidRPr="00D3471C" w:rsidRDefault="002047A8" w:rsidP="00D3471C">
      <w:pPr>
        <w:pStyle w:val="a7"/>
        <w:widowControl w:val="0"/>
        <w:tabs>
          <w:tab w:val="left" w:pos="142"/>
          <w:tab w:val="left" w:pos="426"/>
        </w:tabs>
        <w:spacing w:after="0" w:line="264" w:lineRule="auto"/>
        <w:ind w:left="0"/>
        <w:jc w:val="both"/>
        <w:outlineLvl w:val="1"/>
        <w:rPr>
          <w:rFonts w:ascii="Arial" w:eastAsia="Arial" w:hAnsi="Arial" w:cs="Arial"/>
          <w:b/>
          <w:bCs/>
          <w:sz w:val="8"/>
          <w:szCs w:val="8"/>
          <w:lang w:val="uk-UA" w:bidi="ru-RU"/>
        </w:rPr>
      </w:pPr>
    </w:p>
    <w:p w14:paraId="4C94723C" w14:textId="77777777" w:rsidR="002047A8" w:rsidRPr="00D3471C" w:rsidRDefault="002047A8" w:rsidP="00D3471C">
      <w:pPr>
        <w:pStyle w:val="a7"/>
        <w:widowControl w:val="0"/>
        <w:tabs>
          <w:tab w:val="left" w:pos="142"/>
          <w:tab w:val="left" w:pos="426"/>
        </w:tabs>
        <w:spacing w:after="0" w:line="264" w:lineRule="auto"/>
        <w:ind w:left="0"/>
        <w:jc w:val="both"/>
        <w:outlineLvl w:val="1"/>
        <w:rPr>
          <w:rFonts w:ascii="Arial" w:eastAsia="Arial" w:hAnsi="Arial" w:cs="Arial"/>
          <w:b/>
          <w:bCs/>
          <w:sz w:val="11"/>
          <w:szCs w:val="11"/>
          <w:lang w:val="uk-UA" w:bidi="ru-RU"/>
        </w:rPr>
      </w:pPr>
      <w:r w:rsidRPr="00D3471C">
        <w:rPr>
          <w:rFonts w:ascii="Arial" w:eastAsia="Arial" w:hAnsi="Arial" w:cs="Arial"/>
          <w:b/>
          <w:bCs/>
          <w:sz w:val="11"/>
          <w:szCs w:val="11"/>
          <w:lang w:val="uk-UA" w:bidi="ru-RU"/>
        </w:rPr>
        <w:t>ВАЖЛИВІ ПРИМІТКИ</w:t>
      </w:r>
    </w:p>
    <w:p w14:paraId="75EF3FD6" w14:textId="77777777" w:rsidR="005E68DE" w:rsidRPr="00D3471C" w:rsidRDefault="002047A8" w:rsidP="00D3471C">
      <w:pPr>
        <w:pStyle w:val="a7"/>
        <w:widowControl w:val="0"/>
        <w:numPr>
          <w:ilvl w:val="0"/>
          <w:numId w:val="8"/>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
          <w:bCs/>
          <w:sz w:val="11"/>
          <w:szCs w:val="11"/>
          <w:lang w:val="uk-UA" w:bidi="ru-RU"/>
        </w:rPr>
        <w:t xml:space="preserve"> </w:t>
      </w:r>
      <w:r w:rsidRPr="00D3471C">
        <w:rPr>
          <w:rFonts w:ascii="Arial" w:eastAsia="Arial" w:hAnsi="Arial" w:cs="Arial"/>
          <w:bCs/>
          <w:sz w:val="11"/>
          <w:szCs w:val="11"/>
          <w:lang w:val="uk-UA" w:bidi="ru-RU"/>
        </w:rPr>
        <w:t>Під час налаштування параметрів можливо встановити ваги на 0 натискаючи на ваги стопою ноги або долонею</w:t>
      </w:r>
      <w:r w:rsidR="005E68DE" w:rsidRPr="00D3471C">
        <w:rPr>
          <w:rFonts w:ascii="Arial" w:eastAsia="Arial" w:hAnsi="Arial" w:cs="Arial"/>
          <w:bCs/>
          <w:sz w:val="11"/>
          <w:szCs w:val="11"/>
          <w:lang w:val="uk-UA" w:bidi="ru-RU"/>
        </w:rPr>
        <w:t>.</w:t>
      </w:r>
      <w:r w:rsidRPr="00D3471C">
        <w:rPr>
          <w:rFonts w:ascii="Arial" w:eastAsia="Arial" w:hAnsi="Arial" w:cs="Arial"/>
          <w:bCs/>
          <w:sz w:val="11"/>
          <w:szCs w:val="11"/>
          <w:lang w:val="uk-UA" w:bidi="ru-RU"/>
        </w:rPr>
        <w:t xml:space="preserve"> </w:t>
      </w:r>
      <w:r w:rsidR="005E68DE" w:rsidRPr="00D3471C">
        <w:rPr>
          <w:rFonts w:ascii="Arial" w:eastAsia="Arial" w:hAnsi="Arial" w:cs="Arial"/>
          <w:bCs/>
          <w:sz w:val="11"/>
          <w:szCs w:val="11"/>
          <w:lang w:val="uk-UA" w:bidi="ru-RU"/>
        </w:rPr>
        <w:t>На основі актуальних чи змінених налаштувань можна почати вимірювання жирової тканини / води / м’язової маси в будь який момент</w:t>
      </w:r>
      <w:r w:rsidRPr="00D3471C">
        <w:rPr>
          <w:rFonts w:ascii="Arial" w:eastAsia="Arial" w:hAnsi="Arial" w:cs="Arial"/>
          <w:bCs/>
          <w:sz w:val="11"/>
          <w:szCs w:val="11"/>
          <w:lang w:val="uk-UA" w:bidi="ru-RU"/>
        </w:rPr>
        <w:t>.</w:t>
      </w:r>
    </w:p>
    <w:p w14:paraId="7670DEFD" w14:textId="77777777" w:rsidR="002047A8" w:rsidRPr="00D3471C" w:rsidRDefault="005E68DE" w:rsidP="00D3471C">
      <w:pPr>
        <w:pStyle w:val="a7"/>
        <w:widowControl w:val="0"/>
        <w:numPr>
          <w:ilvl w:val="0"/>
          <w:numId w:val="8"/>
        </w:numPr>
        <w:tabs>
          <w:tab w:val="left" w:pos="142"/>
          <w:tab w:val="left" w:pos="426"/>
        </w:tabs>
        <w:spacing w:after="0" w:line="264" w:lineRule="auto"/>
        <w:ind w:left="0" w:firstLine="0"/>
        <w:jc w:val="both"/>
        <w:outlineLvl w:val="1"/>
        <w:rPr>
          <w:rFonts w:ascii="Arial" w:eastAsia="Arial" w:hAnsi="Arial" w:cs="Arial"/>
          <w:bCs/>
          <w:sz w:val="11"/>
          <w:szCs w:val="11"/>
          <w:lang w:val="uk-UA" w:bidi="ru-RU"/>
        </w:rPr>
      </w:pPr>
      <w:r w:rsidRPr="00D3471C">
        <w:rPr>
          <w:rFonts w:ascii="Arial" w:eastAsia="Arial" w:hAnsi="Arial" w:cs="Arial"/>
          <w:bCs/>
          <w:sz w:val="11"/>
          <w:szCs w:val="11"/>
          <w:lang w:val="uk-UA" w:bidi="ru-RU"/>
        </w:rPr>
        <w:t>Після налаштувань параметрів можливо продовжити нові налаштування, натискаючи повторно кнопку [SET] та виконати наступну конфігурацію усіх параметрів в будь який час.</w:t>
      </w:r>
    </w:p>
    <w:bookmarkEnd w:id="1"/>
    <w:p w14:paraId="63277FA0" w14:textId="77777777" w:rsidR="00CE283B" w:rsidRPr="00D3471C" w:rsidRDefault="00CE283B" w:rsidP="00D3471C">
      <w:pPr>
        <w:widowControl w:val="0"/>
        <w:tabs>
          <w:tab w:val="left" w:pos="179"/>
        </w:tabs>
        <w:spacing w:after="0" w:line="264" w:lineRule="auto"/>
        <w:jc w:val="both"/>
        <w:rPr>
          <w:rFonts w:ascii="Arial" w:eastAsia="Arial" w:hAnsi="Arial" w:cs="Arial"/>
          <w:b/>
          <w:bCs/>
          <w:sz w:val="8"/>
          <w:szCs w:val="8"/>
          <w:lang w:val="uk" w:bidi="ru-RU"/>
        </w:rPr>
      </w:pPr>
    </w:p>
    <w:p w14:paraId="7D5816BB" w14:textId="77777777" w:rsidR="00CE283B" w:rsidRPr="00D3471C" w:rsidRDefault="005E68DE" w:rsidP="00D3471C">
      <w:pPr>
        <w:widowControl w:val="0"/>
        <w:tabs>
          <w:tab w:val="left" w:pos="179"/>
        </w:tabs>
        <w:spacing w:after="0" w:line="264" w:lineRule="auto"/>
        <w:jc w:val="both"/>
        <w:rPr>
          <w:rFonts w:ascii="Arial" w:eastAsia="Arial" w:hAnsi="Arial" w:cs="Arial"/>
          <w:b/>
          <w:bCs/>
          <w:sz w:val="11"/>
          <w:szCs w:val="11"/>
          <w:lang w:val="uk" w:bidi="ru-RU"/>
        </w:rPr>
      </w:pPr>
      <w:r w:rsidRPr="00D3471C">
        <w:rPr>
          <w:rFonts w:ascii="Arial" w:eastAsia="Arial" w:hAnsi="Arial" w:cs="Arial"/>
          <w:b/>
          <w:bCs/>
          <w:sz w:val="11"/>
          <w:szCs w:val="11"/>
          <w:lang w:val="uk" w:bidi="ru-RU"/>
        </w:rPr>
        <w:t>ВАЖЛ</w:t>
      </w:r>
      <w:r w:rsidR="00CE283B" w:rsidRPr="00D3471C">
        <w:rPr>
          <w:rFonts w:ascii="Arial" w:eastAsia="Arial" w:hAnsi="Arial" w:cs="Arial"/>
          <w:b/>
          <w:bCs/>
          <w:sz w:val="11"/>
          <w:szCs w:val="11"/>
          <w:lang w:val="uk" w:bidi="ru-RU"/>
        </w:rPr>
        <w:t>ИВА ІНФОРМАЦІЯ СТОСОВНО БЕЗПЕКИ</w:t>
      </w:r>
    </w:p>
    <w:p w14:paraId="376CFC92" w14:textId="77777777" w:rsidR="00CF7ED4" w:rsidRPr="00D3471C" w:rsidRDefault="00CE283B"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bidi="ru-RU"/>
        </w:rPr>
      </w:pPr>
      <w:r w:rsidRPr="00D3471C">
        <w:rPr>
          <w:rFonts w:ascii="Arial" w:eastAsia="Arial" w:hAnsi="Arial" w:cs="Arial"/>
          <w:sz w:val="11"/>
          <w:szCs w:val="11"/>
          <w:lang w:val="uk-UA" w:bidi="ru-RU"/>
        </w:rPr>
        <w:t>Обережно розпакуй</w:t>
      </w:r>
      <w:r w:rsidR="00CF4413" w:rsidRPr="00D3471C">
        <w:rPr>
          <w:rFonts w:ascii="Arial" w:eastAsia="Arial" w:hAnsi="Arial" w:cs="Arial"/>
          <w:sz w:val="11"/>
          <w:szCs w:val="11"/>
          <w:lang w:val="uk-UA" w:bidi="ru-RU"/>
        </w:rPr>
        <w:t>те</w:t>
      </w:r>
      <w:r w:rsidRPr="00D3471C">
        <w:rPr>
          <w:rFonts w:ascii="Arial" w:eastAsia="Arial" w:hAnsi="Arial" w:cs="Arial"/>
          <w:sz w:val="11"/>
          <w:szCs w:val="11"/>
          <w:lang w:val="uk-UA" w:bidi="ru-RU"/>
        </w:rPr>
        <w:t xml:space="preserve"> пристрій, зверта</w:t>
      </w:r>
      <w:r w:rsidR="00CF4413" w:rsidRPr="00D3471C">
        <w:rPr>
          <w:rFonts w:ascii="Arial" w:eastAsia="Arial" w:hAnsi="Arial" w:cs="Arial"/>
          <w:sz w:val="11"/>
          <w:szCs w:val="11"/>
          <w:lang w:val="uk-UA" w:bidi="ru-RU"/>
        </w:rPr>
        <w:t>ючи</w:t>
      </w:r>
      <w:r w:rsidRPr="00D3471C">
        <w:rPr>
          <w:rFonts w:ascii="Arial" w:eastAsia="Arial" w:hAnsi="Arial" w:cs="Arial"/>
          <w:sz w:val="11"/>
          <w:szCs w:val="11"/>
          <w:lang w:val="uk-UA" w:bidi="ru-RU"/>
        </w:rPr>
        <w:t xml:space="preserve"> увагу щоб не викинути жодної частини пакувального матеріалу перш ніж знайде</w:t>
      </w:r>
      <w:r w:rsidR="00CF4413" w:rsidRPr="00D3471C">
        <w:rPr>
          <w:rFonts w:ascii="Arial" w:eastAsia="Arial" w:hAnsi="Arial" w:cs="Arial"/>
          <w:sz w:val="11"/>
          <w:szCs w:val="11"/>
          <w:lang w:val="uk-UA" w:bidi="ru-RU"/>
        </w:rPr>
        <w:t>те</w:t>
      </w:r>
      <w:r w:rsidRPr="00D3471C">
        <w:rPr>
          <w:rFonts w:ascii="Arial" w:eastAsia="Arial" w:hAnsi="Arial" w:cs="Arial"/>
          <w:sz w:val="11"/>
          <w:szCs w:val="11"/>
          <w:lang w:val="uk-UA" w:bidi="ru-RU"/>
        </w:rPr>
        <w:t xml:space="preserve"> усі частини пристрою.</w:t>
      </w:r>
    </w:p>
    <w:p w14:paraId="6B223199" w14:textId="77777777" w:rsidR="00CF7ED4" w:rsidRPr="00D3471C" w:rsidRDefault="00CF7ED4"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Цей пристрій не призначений для використання особами (у тому числі дітьми) з частковою фізичною недієздатністю, психічними порушеннями або особами, що не мають відповідних знань та досвіду. Вони можуть користуватися пристроєм лише під наглядом або після отримання відповідних вказівок, що стосуються використання пристрою від осіб, відповідальних за їхню безпеку.</w:t>
      </w:r>
    </w:p>
    <w:p w14:paraId="19D59C24" w14:textId="77777777" w:rsidR="00E3317A" w:rsidRPr="00D3471C" w:rsidRDefault="00CF7ED4"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Не намагайтеся самостійно відремонтувати пристрій та не виконуй</w:t>
      </w:r>
      <w:r w:rsidR="00E3317A" w:rsidRPr="00D3471C">
        <w:rPr>
          <w:rFonts w:ascii="Arial" w:eastAsia="Arial" w:hAnsi="Arial" w:cs="Arial"/>
          <w:sz w:val="11"/>
          <w:szCs w:val="11"/>
          <w:lang w:val="uk" w:bidi="ru-RU"/>
        </w:rPr>
        <w:t>те</w:t>
      </w:r>
      <w:r w:rsidRPr="00D3471C">
        <w:rPr>
          <w:rFonts w:ascii="Arial" w:eastAsia="Arial" w:hAnsi="Arial" w:cs="Arial"/>
          <w:sz w:val="11"/>
          <w:szCs w:val="11"/>
          <w:lang w:val="uk" w:bidi="ru-RU"/>
        </w:rPr>
        <w:t xml:space="preserve"> </w:t>
      </w:r>
      <w:r w:rsidRPr="00444B53">
        <w:rPr>
          <w:rFonts w:ascii="Arial" w:eastAsia="Arial" w:hAnsi="Arial" w:cs="Arial"/>
          <w:sz w:val="11"/>
          <w:szCs w:val="11"/>
          <w:lang w:val="uk" w:bidi="ru-RU"/>
        </w:rPr>
        <w:t xml:space="preserve">жодних </w:t>
      </w:r>
      <w:r w:rsidR="00444B53" w:rsidRPr="00444B53">
        <w:rPr>
          <w:rFonts w:ascii="Arial" w:eastAsia="Arial" w:hAnsi="Arial" w:cs="Arial"/>
          <w:sz w:val="11"/>
          <w:szCs w:val="11"/>
          <w:lang w:val="uk" w:bidi="ru-RU"/>
        </w:rPr>
        <w:t>модифікацій</w:t>
      </w:r>
      <w:r w:rsidRPr="00444B53">
        <w:rPr>
          <w:rFonts w:ascii="Arial" w:eastAsia="Arial" w:hAnsi="Arial" w:cs="Arial"/>
          <w:sz w:val="11"/>
          <w:szCs w:val="11"/>
          <w:lang w:val="uk" w:bidi="ru-RU"/>
        </w:rPr>
        <w:t xml:space="preserve">. </w:t>
      </w:r>
      <w:r w:rsidR="00472F04" w:rsidRPr="00444B53">
        <w:rPr>
          <w:rFonts w:ascii="Arial" w:eastAsia="Arial" w:hAnsi="Arial" w:cs="Arial"/>
          <w:sz w:val="11"/>
          <w:szCs w:val="11"/>
          <w:lang w:val="uk" w:bidi="ru-RU"/>
        </w:rPr>
        <w:t>Будь</w:t>
      </w:r>
      <w:r w:rsidR="00472F04" w:rsidRPr="00D3471C">
        <w:rPr>
          <w:rFonts w:ascii="Arial" w:eastAsia="Arial" w:hAnsi="Arial" w:cs="Arial"/>
          <w:sz w:val="11"/>
          <w:szCs w:val="11"/>
          <w:lang w:val="uk" w:bidi="ru-RU"/>
        </w:rPr>
        <w:t xml:space="preserve"> який ремонт чи регулювання цього пристрою варто довірити </w:t>
      </w:r>
      <w:r w:rsidRPr="00D3471C">
        <w:rPr>
          <w:rFonts w:ascii="Arial" w:eastAsia="Arial" w:hAnsi="Arial" w:cs="Arial"/>
          <w:sz w:val="11"/>
          <w:szCs w:val="11"/>
          <w:lang w:val="uk" w:bidi="ru-RU"/>
        </w:rPr>
        <w:t>спеціалі</w:t>
      </w:r>
      <w:r w:rsidR="00472F04" w:rsidRPr="00D3471C">
        <w:rPr>
          <w:rFonts w:ascii="Arial" w:eastAsia="Arial" w:hAnsi="Arial" w:cs="Arial"/>
          <w:sz w:val="11"/>
          <w:szCs w:val="11"/>
          <w:lang w:val="uk" w:bidi="ru-RU"/>
        </w:rPr>
        <w:t>зованій фірмі/сервісу</w:t>
      </w:r>
      <w:r w:rsidR="002112BB">
        <w:rPr>
          <w:rFonts w:ascii="Arial" w:eastAsia="Arial" w:hAnsi="Arial" w:cs="Arial"/>
          <w:sz w:val="11"/>
          <w:szCs w:val="11"/>
          <w:lang w:val="uk" w:bidi="ru-RU"/>
        </w:rPr>
        <w:t>.</w:t>
      </w:r>
      <w:r w:rsidR="00472F04" w:rsidRPr="00D3471C">
        <w:rPr>
          <w:rFonts w:ascii="Arial" w:eastAsia="Arial" w:hAnsi="Arial" w:cs="Arial"/>
          <w:sz w:val="11"/>
          <w:szCs w:val="11"/>
          <w:lang w:val="uk-UA" w:bidi="ru-RU"/>
        </w:rPr>
        <w:t xml:space="preserve">Самовільне втручання у конструкцію </w:t>
      </w:r>
      <w:r w:rsidR="00444B53">
        <w:rPr>
          <w:rFonts w:ascii="Arial" w:eastAsia="Arial" w:hAnsi="Arial" w:cs="Arial"/>
          <w:sz w:val="11"/>
          <w:szCs w:val="11"/>
          <w:lang w:val="uk-UA" w:bidi="ru-RU"/>
        </w:rPr>
        <w:t xml:space="preserve">пристрою </w:t>
      </w:r>
      <w:r w:rsidR="00472F04" w:rsidRPr="00D3471C">
        <w:rPr>
          <w:rFonts w:ascii="Arial" w:eastAsia="Arial" w:hAnsi="Arial" w:cs="Arial"/>
          <w:sz w:val="11"/>
          <w:szCs w:val="11"/>
          <w:lang w:val="uk-UA" w:bidi="ru-RU"/>
        </w:rPr>
        <w:t>під час гарантійного термін</w:t>
      </w:r>
      <w:r w:rsidR="00E3317A" w:rsidRPr="00D3471C">
        <w:rPr>
          <w:rFonts w:ascii="Arial" w:eastAsia="Arial" w:hAnsi="Arial" w:cs="Arial"/>
          <w:sz w:val="11"/>
          <w:szCs w:val="11"/>
          <w:lang w:val="uk-UA" w:bidi="ru-RU"/>
        </w:rPr>
        <w:t>у призводить до втрати гарантії.</w:t>
      </w:r>
    </w:p>
    <w:p w14:paraId="32D3D7BD" w14:textId="77777777" w:rsidR="00472F04" w:rsidRPr="00D3471C" w:rsidRDefault="00472F04"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UA" w:bidi="ru-RU"/>
        </w:rPr>
        <w:t>Ніколи не використовуй</w:t>
      </w:r>
      <w:r w:rsidR="00CF4413" w:rsidRPr="00D3471C">
        <w:rPr>
          <w:rFonts w:ascii="Arial" w:eastAsia="Arial" w:hAnsi="Arial" w:cs="Arial"/>
          <w:sz w:val="11"/>
          <w:szCs w:val="11"/>
          <w:lang w:val="uk-UA" w:bidi="ru-RU"/>
        </w:rPr>
        <w:t>те</w:t>
      </w:r>
      <w:r w:rsidRPr="00D3471C">
        <w:rPr>
          <w:rFonts w:ascii="Arial" w:eastAsia="Arial" w:hAnsi="Arial" w:cs="Arial"/>
          <w:sz w:val="11"/>
          <w:szCs w:val="11"/>
          <w:lang w:val="uk-UA" w:bidi="ru-RU"/>
        </w:rPr>
        <w:t xml:space="preserve"> пристрій з мокрими ногами, існує можливість </w:t>
      </w:r>
      <w:r w:rsidR="00E3317A" w:rsidRPr="00D3471C">
        <w:rPr>
          <w:rFonts w:ascii="Arial" w:eastAsia="Arial" w:hAnsi="Arial" w:cs="Arial"/>
          <w:sz w:val="11"/>
          <w:szCs w:val="11"/>
          <w:lang w:val="uk-UA" w:bidi="ru-RU"/>
        </w:rPr>
        <w:t>посковзнутися</w:t>
      </w:r>
      <w:r w:rsidRPr="00D3471C">
        <w:rPr>
          <w:rFonts w:ascii="Arial" w:eastAsia="Arial" w:hAnsi="Arial" w:cs="Arial"/>
          <w:sz w:val="11"/>
          <w:szCs w:val="11"/>
          <w:lang w:val="uk-UA" w:bidi="ru-RU"/>
        </w:rPr>
        <w:t>.</w:t>
      </w:r>
    </w:p>
    <w:p w14:paraId="04082C28" w14:textId="77777777" w:rsidR="00CF4413" w:rsidRPr="00D3471C" w:rsidRDefault="00472F04"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Використовуй</w:t>
      </w:r>
      <w:r w:rsidR="00E3317A" w:rsidRPr="00D3471C">
        <w:rPr>
          <w:rFonts w:ascii="Arial" w:eastAsia="Arial" w:hAnsi="Arial" w:cs="Arial"/>
          <w:sz w:val="11"/>
          <w:szCs w:val="11"/>
          <w:lang w:val="uk" w:bidi="ru-RU"/>
        </w:rPr>
        <w:t>те</w:t>
      </w:r>
      <w:r w:rsidRPr="00D3471C">
        <w:rPr>
          <w:rFonts w:ascii="Arial" w:eastAsia="Arial" w:hAnsi="Arial" w:cs="Arial"/>
          <w:sz w:val="11"/>
          <w:szCs w:val="11"/>
          <w:lang w:val="uk" w:bidi="ru-RU"/>
        </w:rPr>
        <w:t xml:space="preserve"> та зберігай</w:t>
      </w:r>
      <w:r w:rsidR="00E3317A" w:rsidRPr="00D3471C">
        <w:rPr>
          <w:rFonts w:ascii="Arial" w:eastAsia="Arial" w:hAnsi="Arial" w:cs="Arial"/>
          <w:sz w:val="11"/>
          <w:szCs w:val="11"/>
          <w:lang w:val="uk" w:bidi="ru-RU"/>
        </w:rPr>
        <w:t>те</w:t>
      </w:r>
      <w:r w:rsidRPr="00D3471C">
        <w:rPr>
          <w:rFonts w:ascii="Arial" w:eastAsia="Arial" w:hAnsi="Arial" w:cs="Arial"/>
          <w:sz w:val="11"/>
          <w:szCs w:val="11"/>
          <w:lang w:val="uk" w:bidi="ru-RU"/>
        </w:rPr>
        <w:t xml:space="preserve"> пристрій подалі від легкозаймистих матеріалів та летких речовин.</w:t>
      </w:r>
    </w:p>
    <w:p w14:paraId="48929A60" w14:textId="77777777" w:rsidR="00472F04" w:rsidRPr="00D3471C" w:rsidRDefault="00472F04"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Не </w:t>
      </w:r>
      <w:proofErr w:type="spellStart"/>
      <w:r w:rsidRPr="00D3471C">
        <w:rPr>
          <w:rFonts w:ascii="Arial" w:eastAsia="Arial" w:hAnsi="Arial" w:cs="Arial"/>
          <w:sz w:val="11"/>
          <w:szCs w:val="11"/>
          <w:lang w:val="uk" w:bidi="ru-RU"/>
        </w:rPr>
        <w:t>піддавайте</w:t>
      </w:r>
      <w:proofErr w:type="spellEnd"/>
      <w:r w:rsidRPr="00D3471C">
        <w:rPr>
          <w:rFonts w:ascii="Arial" w:eastAsia="Arial" w:hAnsi="Arial" w:cs="Arial"/>
          <w:sz w:val="11"/>
          <w:szCs w:val="11"/>
          <w:lang w:val="uk" w:bidi="ru-RU"/>
        </w:rPr>
        <w:t xml:space="preserve"> пристрій впливу екстремальних температур, дії прямих сонячних променів та надмірної вологості, не зберігайте його в </w:t>
      </w:r>
      <w:r w:rsidR="00CF4413" w:rsidRPr="00D3471C">
        <w:rPr>
          <w:rFonts w:ascii="Arial" w:eastAsia="Arial" w:hAnsi="Arial" w:cs="Arial"/>
          <w:sz w:val="11"/>
          <w:szCs w:val="11"/>
          <w:lang w:val="uk" w:bidi="ru-RU"/>
        </w:rPr>
        <w:t>надмірно запиленому приміщенні</w:t>
      </w:r>
      <w:r w:rsidRPr="00D3471C">
        <w:rPr>
          <w:rFonts w:ascii="Arial" w:eastAsia="Arial" w:hAnsi="Arial" w:cs="Arial"/>
          <w:sz w:val="11"/>
          <w:szCs w:val="11"/>
          <w:lang w:val="uk" w:bidi="ru-RU"/>
        </w:rPr>
        <w:t>.</w:t>
      </w:r>
    </w:p>
    <w:p w14:paraId="3B393648" w14:textId="77777777" w:rsidR="00C80B9D" w:rsidRPr="00D3471C" w:rsidRDefault="0082318A"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Не </w:t>
      </w:r>
      <w:proofErr w:type="spellStart"/>
      <w:r w:rsidRPr="00D3471C">
        <w:rPr>
          <w:rFonts w:ascii="Arial" w:eastAsia="Arial" w:hAnsi="Arial" w:cs="Arial"/>
          <w:sz w:val="11"/>
          <w:szCs w:val="11"/>
          <w:lang w:val="uk" w:bidi="ru-RU"/>
        </w:rPr>
        <w:t>ставте</w:t>
      </w:r>
      <w:proofErr w:type="spellEnd"/>
      <w:r w:rsidRPr="00D3471C">
        <w:rPr>
          <w:rFonts w:ascii="Arial" w:eastAsia="Arial" w:hAnsi="Arial" w:cs="Arial"/>
          <w:sz w:val="11"/>
          <w:szCs w:val="11"/>
          <w:lang w:val="uk" w:bidi="ru-RU"/>
        </w:rPr>
        <w:t xml:space="preserve"> пристрій поблизу обігрівачів, відкритого вогню чи іншого обладнання, що є джерелом тепла.</w:t>
      </w:r>
    </w:p>
    <w:p w14:paraId="1CE44718" w14:textId="77777777" w:rsidR="00C80B9D" w:rsidRPr="00D3471C" w:rsidRDefault="00C80B9D"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Пристрій призначений лише для домашнього використання, він не призначений для промислового використання та використання поза межами приміщення.</w:t>
      </w:r>
    </w:p>
    <w:p w14:paraId="7C881C83" w14:textId="77777777" w:rsidR="00C80B9D" w:rsidRPr="00D3471C" w:rsidRDefault="0082318A"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Не використовуйте пристрій для інших цілей, окрім тих, для яких він призначений.</w:t>
      </w:r>
    </w:p>
    <w:p w14:paraId="0CBAC1A8" w14:textId="77777777" w:rsidR="00C80B9D" w:rsidRPr="00D3471C" w:rsidRDefault="00C80B9D"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На пристрій не варто бризкати водою або іншою рідиною. На пристрій заборонено лити воду або іншу рідину. Не занурюй пристрій у воду або іншу рідину.</w:t>
      </w:r>
    </w:p>
    <w:p w14:paraId="73A40B71" w14:textId="77777777" w:rsidR="00C80B9D" w:rsidRPr="00D3471C" w:rsidRDefault="00C80B9D"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На ваги заборонено </w:t>
      </w:r>
      <w:proofErr w:type="spellStart"/>
      <w:r w:rsidRPr="00D3471C">
        <w:rPr>
          <w:rFonts w:ascii="Arial" w:eastAsia="Arial" w:hAnsi="Arial" w:cs="Arial"/>
          <w:sz w:val="11"/>
          <w:szCs w:val="11"/>
          <w:lang w:val="uk" w:bidi="ru-RU"/>
        </w:rPr>
        <w:t>застрибувати</w:t>
      </w:r>
      <w:proofErr w:type="spellEnd"/>
      <w:r w:rsidRPr="00D3471C">
        <w:rPr>
          <w:rFonts w:ascii="Arial" w:eastAsia="Arial" w:hAnsi="Arial" w:cs="Arial"/>
          <w:sz w:val="11"/>
          <w:szCs w:val="11"/>
          <w:lang w:val="uk" w:bidi="ru-RU"/>
        </w:rPr>
        <w:t>.</w:t>
      </w:r>
    </w:p>
    <w:p w14:paraId="7757DDD7" w14:textId="77777777" w:rsidR="00C80B9D" w:rsidRPr="00D3471C" w:rsidRDefault="00C80B9D"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У пристрої відсутні акумулятори.</w:t>
      </w:r>
    </w:p>
    <w:p w14:paraId="00E6819D" w14:textId="77777777" w:rsidR="00C80B9D" w:rsidRPr="00D3471C" w:rsidRDefault="00C80B9D"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Ваги призначені виключно для зважування людей.</w:t>
      </w:r>
    </w:p>
    <w:p w14:paraId="260704EE" w14:textId="77777777" w:rsidR="0062648F" w:rsidRPr="00D3471C" w:rsidRDefault="0062648F"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Якщо пристрій не буде використовуватись протягом тривалого часу варто вийняти з нього батарейки. Інакше вони можуть протекти всередину що призведе до непоправних пошкоджень.</w:t>
      </w:r>
    </w:p>
    <w:p w14:paraId="7654EE55" w14:textId="77777777" w:rsidR="000E608F" w:rsidRPr="00D3471C" w:rsidRDefault="0062648F"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Виробник не несе відповідальності за нещасні випадки, що виникли в результаті неправильного використання пристрою та його обладнання (за поранення, опіки, пожежу тощо).</w:t>
      </w:r>
    </w:p>
    <w:p w14:paraId="33483059" w14:textId="77777777" w:rsidR="0062648F" w:rsidRPr="00D3471C" w:rsidRDefault="000E608F" w:rsidP="00D3471C">
      <w:pPr>
        <w:pStyle w:val="a7"/>
        <w:widowControl w:val="0"/>
        <w:numPr>
          <w:ilvl w:val="0"/>
          <w:numId w:val="9"/>
        </w:numPr>
        <w:tabs>
          <w:tab w:val="left" w:pos="179"/>
        </w:tabs>
        <w:spacing w:after="0" w:line="264" w:lineRule="auto"/>
        <w:ind w:left="0" w:firstLine="0"/>
        <w:jc w:val="both"/>
        <w:rPr>
          <w:rFonts w:ascii="Arial" w:eastAsia="Arial" w:hAnsi="Arial" w:cs="Arial"/>
          <w:sz w:val="11"/>
          <w:szCs w:val="11"/>
          <w:lang w:val="uk" w:bidi="ru-RU"/>
        </w:rPr>
      </w:pPr>
      <w:r w:rsidRPr="00D3471C">
        <w:rPr>
          <w:rFonts w:ascii="Arial" w:eastAsia="Arial" w:hAnsi="Arial" w:cs="Arial"/>
          <w:sz w:val="11"/>
          <w:szCs w:val="11"/>
          <w:lang w:val="uk" w:bidi="ru-RU"/>
        </w:rPr>
        <w:t xml:space="preserve"> </w:t>
      </w:r>
      <w:r w:rsidR="0062648F" w:rsidRPr="00D3471C">
        <w:rPr>
          <w:rFonts w:ascii="Arial" w:eastAsia="Arial" w:hAnsi="Arial" w:cs="Arial"/>
          <w:sz w:val="11"/>
          <w:szCs w:val="11"/>
          <w:lang w:val="uk" w:bidi="ru-RU"/>
        </w:rPr>
        <w:t>Будь ласка не шкрябайте ваги з внутрішньої сторони</w:t>
      </w:r>
      <w:r w:rsidRPr="00D3471C">
        <w:rPr>
          <w:rFonts w:ascii="Arial" w:eastAsia="Arial" w:hAnsi="Arial" w:cs="Arial"/>
          <w:sz w:val="11"/>
          <w:szCs w:val="11"/>
          <w:lang w:val="uk" w:bidi="ru-RU"/>
        </w:rPr>
        <w:t>, оскільки це пошкодить написи.</w:t>
      </w:r>
    </w:p>
    <w:p w14:paraId="73739321" w14:textId="77777777" w:rsidR="000E608F" w:rsidRPr="00D3471C" w:rsidRDefault="000E608F" w:rsidP="00D3471C">
      <w:pPr>
        <w:widowControl w:val="0"/>
        <w:spacing w:after="0" w:line="264" w:lineRule="auto"/>
        <w:jc w:val="both"/>
        <w:outlineLvl w:val="1"/>
        <w:rPr>
          <w:rFonts w:ascii="Arial" w:eastAsia="Arial" w:hAnsi="Arial" w:cs="Arial"/>
          <w:b/>
          <w:bCs/>
          <w:sz w:val="8"/>
          <w:szCs w:val="8"/>
          <w:lang w:val="uk" w:bidi="ru-RU"/>
        </w:rPr>
      </w:pPr>
      <w:bookmarkStart w:id="3" w:name="bookmark4"/>
    </w:p>
    <w:p w14:paraId="33E06029" w14:textId="77777777" w:rsidR="0029422B" w:rsidRPr="00D3471C" w:rsidRDefault="0029422B" w:rsidP="00D3471C">
      <w:pPr>
        <w:widowControl w:val="0"/>
        <w:spacing w:after="0" w:line="264" w:lineRule="auto"/>
        <w:jc w:val="both"/>
        <w:outlineLvl w:val="1"/>
        <w:rPr>
          <w:rFonts w:ascii="Arial" w:eastAsia="Arial" w:hAnsi="Arial" w:cs="Arial"/>
          <w:b/>
          <w:bCs/>
          <w:sz w:val="11"/>
          <w:szCs w:val="11"/>
          <w:lang w:val="uk" w:bidi="ru-RU"/>
        </w:rPr>
      </w:pPr>
      <w:r w:rsidRPr="00D3471C">
        <w:rPr>
          <w:rFonts w:ascii="Arial" w:eastAsia="Arial" w:hAnsi="Arial" w:cs="Arial"/>
          <w:b/>
          <w:bCs/>
          <w:sz w:val="11"/>
          <w:szCs w:val="11"/>
          <w:lang w:val="uk" w:bidi="ru-RU"/>
        </w:rPr>
        <w:t>ДІТИ І НЕПОВНОСПРАВНІ ОСОБИ</w:t>
      </w:r>
      <w:bookmarkEnd w:id="3"/>
    </w:p>
    <w:p w14:paraId="41D5D272" w14:textId="77777777" w:rsidR="0029422B" w:rsidRPr="00D3471C" w:rsidRDefault="0029422B" w:rsidP="00D3471C">
      <w:pPr>
        <w:widowControl w:val="0"/>
        <w:tabs>
          <w:tab w:val="left" w:pos="179"/>
        </w:tabs>
        <w:spacing w:after="0" w:line="264" w:lineRule="auto"/>
        <w:jc w:val="both"/>
        <w:rPr>
          <w:rFonts w:ascii="Arial" w:eastAsia="Arial" w:hAnsi="Arial" w:cs="Arial"/>
          <w:sz w:val="11"/>
          <w:szCs w:val="11"/>
          <w:lang w:val="uk" w:bidi="ru-RU"/>
        </w:rPr>
      </w:pPr>
      <w:r w:rsidRPr="00D3471C">
        <w:rPr>
          <w:rFonts w:ascii="Arial" w:eastAsia="Arial" w:hAnsi="Arial" w:cs="Arial"/>
          <w:sz w:val="11"/>
          <w:szCs w:val="11"/>
          <w:lang w:val="uk" w:eastAsia="en-US" w:bidi="en-US"/>
        </w:rPr>
        <w:t xml:space="preserve">• </w:t>
      </w:r>
      <w:r w:rsidRPr="00D3471C">
        <w:rPr>
          <w:rFonts w:ascii="Arial" w:eastAsia="Arial" w:hAnsi="Arial" w:cs="Arial"/>
          <w:sz w:val="11"/>
          <w:szCs w:val="11"/>
          <w:lang w:val="uk" w:bidi="ru-RU"/>
        </w:rPr>
        <w:t>З міркувань безпеки дітей не залишайте у вільному доступі частини упаковки (пластикові мішки, картон, пінополістирол тощо)</w:t>
      </w:r>
    </w:p>
    <w:p w14:paraId="42F7392E" w14:textId="77777777" w:rsidR="00D3471C" w:rsidRPr="00D3471C" w:rsidRDefault="0029422B" w:rsidP="00D3471C">
      <w:pPr>
        <w:widowControl w:val="0"/>
        <w:tabs>
          <w:tab w:val="left" w:pos="183"/>
        </w:tabs>
        <w:spacing w:after="0" w:line="264" w:lineRule="auto"/>
        <w:jc w:val="both"/>
        <w:rPr>
          <w:rFonts w:ascii="Arial" w:eastAsia="Arial" w:hAnsi="Arial" w:cs="Arial"/>
          <w:sz w:val="11"/>
          <w:szCs w:val="11"/>
          <w:lang w:val="uk" w:eastAsia="en-US" w:bidi="en-US"/>
        </w:rPr>
      </w:pPr>
      <w:r w:rsidRPr="00D3471C">
        <w:rPr>
          <w:rFonts w:ascii="Arial" w:eastAsia="Arial" w:hAnsi="Arial" w:cs="Arial"/>
          <w:sz w:val="11"/>
          <w:szCs w:val="11"/>
          <w:lang w:val="uk" w:eastAsia="en-US" w:bidi="en-US"/>
        </w:rPr>
        <w:t xml:space="preserve">• </w:t>
      </w:r>
      <w:r w:rsidR="00D3471C" w:rsidRPr="00D3471C">
        <w:rPr>
          <w:rFonts w:ascii="Arial" w:eastAsia="Arial" w:hAnsi="Arial" w:cs="Arial"/>
          <w:sz w:val="11"/>
          <w:szCs w:val="11"/>
          <w:lang w:val="uk" w:eastAsia="en-US" w:bidi="en-US"/>
        </w:rPr>
        <w:t>Цей пристрій не може використовуватися особами (у тому числі дітьми) з обмеженими фізичними та розумовими можливостями, порушеннями моторики та тими, хто не має необхідного досвіду і/або знань. Використання пристрою такими особами можливе лише під наглядом опікуна або після отримання вказівок, що стосуються використання пристрою.</w:t>
      </w:r>
    </w:p>
    <w:p w14:paraId="2159646B" w14:textId="77777777" w:rsidR="0029422B" w:rsidRPr="00D3471C" w:rsidRDefault="00D3471C" w:rsidP="00D3471C">
      <w:pPr>
        <w:widowControl w:val="0"/>
        <w:tabs>
          <w:tab w:val="left" w:pos="183"/>
        </w:tabs>
        <w:spacing w:after="0" w:line="264" w:lineRule="auto"/>
        <w:jc w:val="both"/>
        <w:rPr>
          <w:rFonts w:ascii="Arial" w:eastAsia="Arial" w:hAnsi="Arial" w:cs="Arial"/>
          <w:sz w:val="11"/>
          <w:szCs w:val="11"/>
          <w:lang w:val="uk" w:bidi="ru-RU"/>
        </w:rPr>
      </w:pPr>
      <w:r w:rsidRPr="00D3471C">
        <w:rPr>
          <w:rFonts w:ascii="Arial" w:eastAsia="Arial" w:hAnsi="Arial" w:cs="Arial"/>
          <w:sz w:val="11"/>
          <w:szCs w:val="11"/>
          <w:lang w:val="uk" w:eastAsia="en-US" w:bidi="en-US"/>
        </w:rPr>
        <w:t>• Не дозволяйте дітям гратися з плівкою. Небезпека удушення! Не дозволяйте дітям гратися з пристроєм.</w:t>
      </w:r>
    </w:p>
    <w:p w14:paraId="7D6E1404" w14:textId="77777777" w:rsidR="00D3471C" w:rsidRDefault="00D3471C" w:rsidP="00133FF2">
      <w:pPr>
        <w:widowControl w:val="0"/>
        <w:tabs>
          <w:tab w:val="left" w:pos="169"/>
        </w:tabs>
        <w:spacing w:after="0" w:line="281" w:lineRule="auto"/>
        <w:jc w:val="both"/>
        <w:rPr>
          <w:rFonts w:ascii="Arial" w:eastAsia="Arial" w:hAnsi="Arial" w:cs="Arial"/>
          <w:sz w:val="12"/>
          <w:szCs w:val="12"/>
          <w:lang w:val="uk" w:bidi="ru-RU"/>
        </w:rPr>
        <w:sectPr w:rsidR="00D3471C" w:rsidSect="00CC1577">
          <w:pgSz w:w="5954" w:h="8392" w:code="262"/>
          <w:pgMar w:top="567" w:right="340" w:bottom="426" w:left="340" w:header="0" w:footer="646" w:gutter="0"/>
          <w:cols w:space="708"/>
          <w:noEndnote/>
          <w:docGrid w:linePitch="326"/>
        </w:sectPr>
      </w:pPr>
    </w:p>
    <w:p w14:paraId="0302D1AC" w14:textId="77777777" w:rsidR="001D7B76" w:rsidRPr="001D7B76" w:rsidRDefault="001D7B76" w:rsidP="001D7B76">
      <w:pPr>
        <w:widowControl w:val="0"/>
        <w:spacing w:after="0" w:line="240" w:lineRule="auto"/>
        <w:jc w:val="right"/>
        <w:rPr>
          <w:rFonts w:ascii="Arial" w:eastAsia="Arial" w:hAnsi="Arial" w:cs="Arial"/>
          <w:bCs/>
          <w:sz w:val="10"/>
          <w:szCs w:val="10"/>
          <w:lang w:val="uk-UA" w:bidi="ru-RU"/>
        </w:rPr>
      </w:pPr>
      <w:r w:rsidRPr="001D7B76">
        <w:rPr>
          <w:rFonts w:ascii="Arial" w:eastAsia="Arial" w:hAnsi="Arial" w:cs="Arial"/>
          <w:bCs/>
          <w:noProof/>
          <w:sz w:val="10"/>
          <w:szCs w:val="10"/>
        </w:rPr>
        <w:lastRenderedPageBreak/>
        <w:drawing>
          <wp:inline distT="0" distB="0" distL="0" distR="0" wp14:anchorId="1113387B" wp14:editId="296A7C42">
            <wp:extent cx="1045933" cy="189598"/>
            <wp:effectExtent l="0" t="0" r="190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050" cy="205752"/>
                    </a:xfrm>
                    <a:prstGeom prst="rect">
                      <a:avLst/>
                    </a:prstGeom>
                    <a:noFill/>
                    <a:ln>
                      <a:noFill/>
                    </a:ln>
                  </pic:spPr>
                </pic:pic>
              </a:graphicData>
            </a:graphic>
          </wp:inline>
        </w:drawing>
      </w:r>
    </w:p>
    <w:p w14:paraId="1E325C79" w14:textId="77777777" w:rsidR="001D7B76" w:rsidRPr="001D7B76" w:rsidRDefault="001D7B76" w:rsidP="001D7B76">
      <w:pPr>
        <w:widowControl w:val="0"/>
        <w:spacing w:after="60" w:line="240" w:lineRule="auto"/>
        <w:jc w:val="both"/>
        <w:rPr>
          <w:rFonts w:ascii="Arial" w:eastAsia="Arial" w:hAnsi="Arial" w:cs="Arial"/>
          <w:b/>
          <w:bCs/>
          <w:sz w:val="10"/>
          <w:szCs w:val="10"/>
          <w:lang w:val="uk-UA" w:bidi="ru-RU"/>
        </w:rPr>
      </w:pPr>
      <w:r w:rsidRPr="001D7B76">
        <w:rPr>
          <w:rFonts w:ascii="Arial" w:eastAsia="Arial" w:hAnsi="Arial" w:cs="Arial"/>
          <w:b/>
          <w:bCs/>
          <w:sz w:val="10"/>
          <w:szCs w:val="10"/>
          <w:lang w:val="uk-UA" w:bidi="ru-RU"/>
        </w:rPr>
        <w:t>ГАРАНТІЯ</w:t>
      </w:r>
    </w:p>
    <w:p w14:paraId="0D124F27" w14:textId="77777777" w:rsidR="001D7B76" w:rsidRPr="001D7B76" w:rsidRDefault="001D7B76" w:rsidP="001D7B76">
      <w:pPr>
        <w:widowControl w:val="0"/>
        <w:tabs>
          <w:tab w:val="left" w:pos="493"/>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1. </w:t>
      </w:r>
      <w:r w:rsidRPr="001D7B76">
        <w:rPr>
          <w:rFonts w:ascii="Arial" w:eastAsia="Arial" w:hAnsi="Arial" w:cs="Arial"/>
          <w:bCs/>
          <w:sz w:val="10"/>
          <w:szCs w:val="10"/>
          <w:lang w:val="uk-UA" w:bidi="ru-RU"/>
        </w:rPr>
        <w:t xml:space="preserve">Гарантія надана повним товариством </w:t>
      </w:r>
      <w:r w:rsidR="00F416FA" w:rsidRPr="00F416FA">
        <w:rPr>
          <w:rFonts w:ascii="Arial" w:eastAsia="Arial" w:hAnsi="Arial" w:cs="Arial"/>
          <w:bCs/>
          <w:sz w:val="10"/>
          <w:szCs w:val="10"/>
          <w:lang w:val="uk-UA" w:eastAsia="en-US" w:bidi="en-US"/>
        </w:rPr>
        <w:t xml:space="preserve">«ЕДЦ </w:t>
      </w:r>
      <w:proofErr w:type="spellStart"/>
      <w:r w:rsidR="00F416FA" w:rsidRPr="00F416FA">
        <w:rPr>
          <w:rFonts w:ascii="Arial" w:eastAsia="Arial" w:hAnsi="Arial" w:cs="Arial"/>
          <w:bCs/>
          <w:sz w:val="10"/>
          <w:szCs w:val="10"/>
          <w:lang w:val="uk-UA" w:eastAsia="en-US" w:bidi="en-US"/>
        </w:rPr>
        <w:t>Потерек</w:t>
      </w:r>
      <w:proofErr w:type="spellEnd"/>
      <w:r w:rsidR="00F416FA" w:rsidRPr="00F416FA">
        <w:rPr>
          <w:rFonts w:ascii="Arial" w:eastAsia="Arial" w:hAnsi="Arial" w:cs="Arial"/>
          <w:bCs/>
          <w:sz w:val="10"/>
          <w:szCs w:val="10"/>
          <w:lang w:val="uk-UA" w:eastAsia="en-US" w:bidi="en-US"/>
        </w:rPr>
        <w:t xml:space="preserve">» [EDC </w:t>
      </w:r>
      <w:proofErr w:type="spellStart"/>
      <w:r w:rsidR="00F416FA" w:rsidRPr="00F416FA">
        <w:rPr>
          <w:rFonts w:ascii="Arial" w:eastAsia="Arial" w:hAnsi="Arial" w:cs="Arial"/>
          <w:bCs/>
          <w:sz w:val="10"/>
          <w:szCs w:val="10"/>
          <w:lang w:val="uk-UA" w:eastAsia="en-US" w:bidi="en-US"/>
        </w:rPr>
        <w:t>Poterek</w:t>
      </w:r>
      <w:proofErr w:type="spellEnd"/>
      <w:r w:rsidR="00F416FA" w:rsidRPr="00F416FA">
        <w:rPr>
          <w:rFonts w:ascii="Arial" w:eastAsia="Arial" w:hAnsi="Arial" w:cs="Arial"/>
          <w:bCs/>
          <w:sz w:val="10"/>
          <w:szCs w:val="10"/>
          <w:lang w:val="uk-UA" w:eastAsia="en-US" w:bidi="en-US"/>
        </w:rPr>
        <w:t xml:space="preserve"> </w:t>
      </w:r>
      <w:proofErr w:type="spellStart"/>
      <w:r w:rsidR="00F416FA" w:rsidRPr="00F416FA">
        <w:rPr>
          <w:rFonts w:ascii="Arial" w:eastAsia="Arial" w:hAnsi="Arial" w:cs="Arial"/>
          <w:bCs/>
          <w:sz w:val="10"/>
          <w:szCs w:val="10"/>
          <w:lang w:val="uk-UA" w:eastAsia="en-US" w:bidi="en-US"/>
        </w:rPr>
        <w:t>Sp</w:t>
      </w:r>
      <w:proofErr w:type="spellEnd"/>
      <w:r w:rsidR="00F416FA" w:rsidRPr="00F416FA">
        <w:rPr>
          <w:rFonts w:ascii="Arial" w:eastAsia="Arial" w:hAnsi="Arial" w:cs="Arial"/>
          <w:bCs/>
          <w:sz w:val="10"/>
          <w:szCs w:val="10"/>
          <w:lang w:val="uk-UA" w:eastAsia="en-US" w:bidi="en-US"/>
        </w:rPr>
        <w:t xml:space="preserve">. </w:t>
      </w:r>
      <w:proofErr w:type="spellStart"/>
      <w:r w:rsidR="00F416FA" w:rsidRPr="00F416FA">
        <w:rPr>
          <w:rFonts w:ascii="Arial" w:eastAsia="Arial" w:hAnsi="Arial" w:cs="Arial"/>
          <w:bCs/>
          <w:sz w:val="10"/>
          <w:szCs w:val="10"/>
          <w:lang w:val="uk-UA" w:eastAsia="en-US" w:bidi="en-US"/>
        </w:rPr>
        <w:t>Jawna</w:t>
      </w:r>
      <w:proofErr w:type="spellEnd"/>
      <w:r w:rsidR="00F416FA" w:rsidRPr="00F416FA">
        <w:rPr>
          <w:rFonts w:ascii="Arial" w:eastAsia="Arial" w:hAnsi="Arial" w:cs="Arial"/>
          <w:bCs/>
          <w:sz w:val="10"/>
          <w:szCs w:val="10"/>
          <w:lang w:val="uk-UA" w:eastAsia="en-US" w:bidi="en-US"/>
        </w:rPr>
        <w:t>]</w:t>
      </w:r>
      <w:r w:rsidRPr="001D7B76">
        <w:rPr>
          <w:rFonts w:ascii="Arial" w:eastAsia="Arial" w:hAnsi="Arial" w:cs="Arial"/>
          <w:bCs/>
          <w:sz w:val="10"/>
          <w:szCs w:val="10"/>
          <w:lang w:val="uk-UA" w:bidi="ru-RU"/>
        </w:rPr>
        <w:t xml:space="preserve">, юридична адреса: вул. Познанська, 129/133, 05-850 </w:t>
      </w:r>
      <w:proofErr w:type="spellStart"/>
      <w:r w:rsidRPr="001D7B76">
        <w:rPr>
          <w:rFonts w:ascii="Arial" w:eastAsia="Arial" w:hAnsi="Arial" w:cs="Arial"/>
          <w:bCs/>
          <w:sz w:val="10"/>
          <w:szCs w:val="10"/>
          <w:lang w:val="uk-UA" w:bidi="ru-RU"/>
        </w:rPr>
        <w:t>Ожарув-Мазовецький</w:t>
      </w:r>
      <w:proofErr w:type="spellEnd"/>
      <w:r w:rsidRPr="001D7B76">
        <w:rPr>
          <w:rFonts w:ascii="Arial" w:eastAsia="Arial" w:hAnsi="Arial" w:cs="Arial"/>
          <w:bCs/>
          <w:sz w:val="10"/>
          <w:szCs w:val="10"/>
          <w:lang w:val="uk-UA" w:bidi="ru-RU"/>
        </w:rPr>
        <w:t xml:space="preserve">, </w:t>
      </w:r>
      <w:proofErr w:type="spellStart"/>
      <w:r w:rsidRPr="001D7B76">
        <w:rPr>
          <w:rFonts w:ascii="Arial" w:eastAsia="Arial" w:hAnsi="Arial" w:cs="Arial"/>
          <w:bCs/>
          <w:sz w:val="10"/>
          <w:szCs w:val="10"/>
          <w:lang w:val="uk-UA" w:bidi="ru-RU"/>
        </w:rPr>
        <w:t>тел</w:t>
      </w:r>
      <w:proofErr w:type="spellEnd"/>
      <w:r w:rsidRPr="001D7B76">
        <w:rPr>
          <w:rFonts w:ascii="Arial" w:eastAsia="Arial" w:hAnsi="Arial" w:cs="Arial"/>
          <w:bCs/>
          <w:sz w:val="10"/>
          <w:szCs w:val="10"/>
          <w:lang w:val="uk-UA" w:bidi="ru-RU"/>
        </w:rPr>
        <w:t>. служби сервісу: 022-7213571 дод. 10, що іменується далі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w:t>
      </w:r>
    </w:p>
    <w:p w14:paraId="12733056" w14:textId="77777777" w:rsidR="001D7B76" w:rsidRPr="001D7B76" w:rsidRDefault="001D7B76" w:rsidP="001D7B76">
      <w:pPr>
        <w:widowControl w:val="0"/>
        <w:tabs>
          <w:tab w:val="left" w:pos="507"/>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2. </w:t>
      </w:r>
      <w:r w:rsidRPr="001D7B76">
        <w:rPr>
          <w:rFonts w:ascii="Arial" w:eastAsia="Arial" w:hAnsi="Arial" w:cs="Arial"/>
          <w:bCs/>
          <w:sz w:val="10"/>
          <w:szCs w:val="10"/>
          <w:lang w:val="uk-UA" w:bidi="ru-RU"/>
        </w:rPr>
        <w:t xml:space="preserve">Ця гарантія надає покупцю права та повноваження щодо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 xml:space="preserve">Цю гарантію слід уважно прочитати, оскільки у разі пред'явлення претензій до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буде вважатися, що користувач ознайомився з гарантійними умовами та прийняв їх.</w:t>
      </w:r>
    </w:p>
    <w:p w14:paraId="68120A50" w14:textId="77777777" w:rsidR="001D7B76" w:rsidRPr="001D7B76" w:rsidRDefault="001D7B76" w:rsidP="001D7B76">
      <w:pPr>
        <w:widowControl w:val="0"/>
        <w:tabs>
          <w:tab w:val="left" w:pos="498"/>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3.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гарантує, що у всіх виробах, включаючи комплектуючі, що містяться в упаковці, відсутні дефекти матеріалу та виробничі дефекти за умови їх нормальної експлуатації за призначенням.</w:t>
      </w:r>
    </w:p>
    <w:p w14:paraId="17228C50" w14:textId="77777777" w:rsidR="001D7B76" w:rsidRPr="001D7B76" w:rsidRDefault="001D7B76" w:rsidP="001D7B76">
      <w:pPr>
        <w:widowControl w:val="0"/>
        <w:tabs>
          <w:tab w:val="left" w:pos="502"/>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4. </w:t>
      </w:r>
      <w:r w:rsidRPr="001D7B76">
        <w:rPr>
          <w:rFonts w:ascii="Arial" w:eastAsia="Arial" w:hAnsi="Arial" w:cs="Arial"/>
          <w:bCs/>
          <w:sz w:val="10"/>
          <w:szCs w:val="10"/>
          <w:lang w:val="uk-UA" w:bidi="ru-RU"/>
        </w:rPr>
        <w:t xml:space="preserve">У разі виникнення пошкоджень протягом гарантійного терміну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 xml:space="preserve">на власний розсуд або здійснить ремонт виробу, або замінить його на новий, використовуючи нові або оновлені в заводських умовах запасні частини. У разі використання частин, оновлених у заводських умовах,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гарантує, що їхні характеристики будуть аналогічні до нових виробів.</w:t>
      </w:r>
    </w:p>
    <w:p w14:paraId="236D8619" w14:textId="77777777" w:rsidR="001D7B76" w:rsidRPr="001D7B76" w:rsidRDefault="001D7B76" w:rsidP="001D7B76">
      <w:pPr>
        <w:widowControl w:val="0"/>
        <w:tabs>
          <w:tab w:val="left" w:pos="498"/>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5. </w:t>
      </w:r>
      <w:r w:rsidRPr="001D7B76">
        <w:rPr>
          <w:rFonts w:ascii="Arial" w:eastAsia="Arial" w:hAnsi="Arial" w:cs="Arial"/>
          <w:bCs/>
          <w:sz w:val="10"/>
          <w:szCs w:val="10"/>
          <w:lang w:val="uk-UA" w:bidi="ru-RU"/>
        </w:rPr>
        <w:t xml:space="preserve">Браковані вироби повинні бути повернуті разом з квитанцією, комерційним рахунком-фактурою або будь-яким іншим документом, що підтверджує покупку у місці купівлі. Він повинен включати всі аксесуари, включені в оригінальну упаковку.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має право відхилити гарантії, якщо якихось аксесуарів не вистачатиме.</w:t>
      </w:r>
    </w:p>
    <w:p w14:paraId="3BBE26ED" w14:textId="77777777" w:rsidR="001D7B76" w:rsidRPr="001D7B76" w:rsidRDefault="001D7B76" w:rsidP="001D7B76">
      <w:pPr>
        <w:widowControl w:val="0"/>
        <w:tabs>
          <w:tab w:val="left" w:pos="502"/>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6.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 xml:space="preserve">намагатиметься відреагувати на рекламації впродовж 14 календарних днів із моменту повідомлення про неї у місці продажу.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зобов’язується відремонтувати несправний виріб у найкоротші терміни. Якщо необхідно імпортувати з-за кордону будь-які частини, які необхідні для ремонту, цей термін може бути продовжений.</w:t>
      </w:r>
    </w:p>
    <w:p w14:paraId="08E834A2" w14:textId="77777777" w:rsidR="001D7B76" w:rsidRPr="001D7B76" w:rsidRDefault="001D7B76" w:rsidP="001D7B76">
      <w:pPr>
        <w:widowControl w:val="0"/>
        <w:tabs>
          <w:tab w:val="left" w:pos="502"/>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7. </w:t>
      </w:r>
      <w:r w:rsidRPr="001D7B76">
        <w:rPr>
          <w:rFonts w:ascii="Arial" w:eastAsia="Arial" w:hAnsi="Arial" w:cs="Arial"/>
          <w:bCs/>
          <w:sz w:val="10"/>
          <w:szCs w:val="10"/>
          <w:lang w:val="uk-UA" w:bidi="ru-RU"/>
        </w:rPr>
        <w:t xml:space="preserve">Якщо потрібно замінити товар на новий,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залишає за собою право заміни на новішу модель з подібними експлуатаційними параметрами, якщо вона була введена в продаж замість попередньої моделі товару.</w:t>
      </w:r>
    </w:p>
    <w:p w14:paraId="4F37D8DB" w14:textId="77777777" w:rsidR="001D7B76" w:rsidRPr="001D7B76" w:rsidRDefault="001D7B76" w:rsidP="001D7B76">
      <w:pPr>
        <w:widowControl w:val="0"/>
        <w:tabs>
          <w:tab w:val="left" w:pos="486"/>
        </w:tabs>
        <w:spacing w:after="120" w:line="240" w:lineRule="auto"/>
        <w:jc w:val="both"/>
        <w:rPr>
          <w:rFonts w:ascii="Arial" w:eastAsia="Arial" w:hAnsi="Arial" w:cs="Arial"/>
          <w:bCs/>
          <w:sz w:val="10"/>
          <w:szCs w:val="10"/>
          <w:lang w:val="uk-UA" w:eastAsia="en-US" w:bidi="en-US"/>
        </w:rPr>
      </w:pPr>
      <w:r w:rsidRPr="001D7B76">
        <w:rPr>
          <w:rFonts w:ascii="Arial" w:eastAsia="Arial" w:hAnsi="Arial" w:cs="Arial"/>
          <w:bCs/>
          <w:color w:val="000000"/>
          <w:sz w:val="10"/>
          <w:szCs w:val="10"/>
          <w:lang w:val="uk-UA" w:bidi="ru-RU"/>
        </w:rPr>
        <w:t xml:space="preserve">8. </w:t>
      </w:r>
      <w:r w:rsidRPr="001D7B76">
        <w:rPr>
          <w:rFonts w:ascii="Arial" w:eastAsia="Arial" w:hAnsi="Arial" w:cs="Arial"/>
          <w:bCs/>
          <w:sz w:val="10"/>
          <w:szCs w:val="10"/>
          <w:lang w:val="uk-UA" w:bidi="ru-RU"/>
        </w:rPr>
        <w:t xml:space="preserve">У разі висунення рекламації вважається, що покупець погодився з тим, що ремонт і заміна (залежно від наявності товару), залежно від рішення сервісної служби, є єдиною та винятковою формою висунення вимоги щодо гарантійних прав до товариства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w:t>
      </w:r>
    </w:p>
    <w:p w14:paraId="2C8737A1" w14:textId="77777777" w:rsidR="001D7B76" w:rsidRPr="001D7B76" w:rsidRDefault="001D7B76" w:rsidP="001D7B76">
      <w:pPr>
        <w:widowControl w:val="0"/>
        <w:spacing w:after="60" w:line="240" w:lineRule="auto"/>
        <w:jc w:val="both"/>
        <w:rPr>
          <w:rFonts w:ascii="Arial" w:eastAsia="Arial" w:hAnsi="Arial" w:cs="Arial"/>
          <w:b/>
          <w:bCs/>
          <w:sz w:val="10"/>
          <w:szCs w:val="10"/>
          <w:lang w:val="uk-UA" w:bidi="ru-RU"/>
        </w:rPr>
      </w:pPr>
      <w:r w:rsidRPr="001D7B76">
        <w:rPr>
          <w:rFonts w:ascii="Arial" w:eastAsia="Arial" w:hAnsi="Arial" w:cs="Arial"/>
          <w:b/>
          <w:bCs/>
          <w:sz w:val="10"/>
          <w:szCs w:val="10"/>
          <w:lang w:val="uk-UA" w:bidi="ru-RU"/>
        </w:rPr>
        <w:t>ВИКЛЮЧЕННЯ:</w:t>
      </w:r>
    </w:p>
    <w:p w14:paraId="5A6DEECF" w14:textId="77777777" w:rsidR="001D7B76" w:rsidRPr="001D7B76" w:rsidRDefault="001D7B76" w:rsidP="001D7B76">
      <w:pPr>
        <w:widowControl w:val="0"/>
        <w:spacing w:after="0" w:line="240" w:lineRule="auto"/>
        <w:jc w:val="both"/>
        <w:rPr>
          <w:rFonts w:ascii="Arial" w:eastAsia="Arial" w:hAnsi="Arial" w:cs="Arial"/>
          <w:b/>
          <w:bCs/>
          <w:sz w:val="10"/>
          <w:szCs w:val="10"/>
          <w:lang w:val="uk-UA" w:bidi="ru-RU"/>
        </w:rPr>
      </w:pPr>
      <w:r w:rsidRPr="001D7B76">
        <w:rPr>
          <w:rFonts w:ascii="Arial" w:eastAsia="Arial" w:hAnsi="Arial" w:cs="Arial"/>
          <w:b/>
          <w:bCs/>
          <w:sz w:val="10"/>
          <w:szCs w:val="10"/>
          <w:lang w:val="uk-UA" w:bidi="ru-RU"/>
        </w:rPr>
        <w:t>Гарантія на поширюється на:</w:t>
      </w:r>
    </w:p>
    <w:p w14:paraId="466F5470" w14:textId="77777777" w:rsidR="001D7B76" w:rsidRPr="001D7B76" w:rsidRDefault="001D7B76" w:rsidP="001D7B76">
      <w:pPr>
        <w:widowControl w:val="0"/>
        <w:tabs>
          <w:tab w:val="left" w:pos="663"/>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1. </w:t>
      </w:r>
      <w:r w:rsidRPr="001D7B76">
        <w:rPr>
          <w:rFonts w:ascii="Arial" w:eastAsia="Arial" w:hAnsi="Arial" w:cs="Arial"/>
          <w:bCs/>
          <w:sz w:val="10"/>
          <w:szCs w:val="10"/>
          <w:lang w:val="uk-UA" w:bidi="ru-RU"/>
        </w:rPr>
        <w:t xml:space="preserve">Вироби, виробником яких не є </w:t>
      </w:r>
      <w:r w:rsidRPr="001D7B76">
        <w:rPr>
          <w:rFonts w:ascii="Arial" w:eastAsia="Arial" w:hAnsi="Arial" w:cs="Arial"/>
          <w:bCs/>
          <w:sz w:val="10"/>
          <w:szCs w:val="10"/>
          <w:lang w:val="en-US" w:eastAsia="en-US" w:bidi="en-US"/>
        </w:rPr>
        <w:t>Esperanza</w:t>
      </w:r>
      <w:r w:rsidRPr="001D7B76">
        <w:rPr>
          <w:rFonts w:ascii="Arial" w:eastAsia="Arial" w:hAnsi="Arial" w:cs="Arial"/>
          <w:bCs/>
          <w:sz w:val="10"/>
          <w:szCs w:val="10"/>
          <w:lang w:val="uk-UA" w:eastAsia="en-US" w:bidi="en-US"/>
        </w:rPr>
        <w:t>;</w:t>
      </w:r>
    </w:p>
    <w:p w14:paraId="38073357" w14:textId="77777777" w:rsidR="001D7B76" w:rsidRPr="001D7B76" w:rsidRDefault="001D7B76" w:rsidP="001D7B76">
      <w:pPr>
        <w:widowControl w:val="0"/>
        <w:tabs>
          <w:tab w:val="left" w:pos="673"/>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2. </w:t>
      </w:r>
      <w:r w:rsidRPr="001D7B76">
        <w:rPr>
          <w:rFonts w:ascii="Arial" w:eastAsia="Arial" w:hAnsi="Arial" w:cs="Arial"/>
          <w:bCs/>
          <w:sz w:val="10"/>
          <w:szCs w:val="10"/>
          <w:lang w:val="uk-UA" w:bidi="ru-RU"/>
        </w:rPr>
        <w:t>Вироби, які були пошкоджені або отримали дефекти внаслідок:</w:t>
      </w:r>
    </w:p>
    <w:p w14:paraId="0749649B"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використання не за призначенням</w:t>
      </w:r>
    </w:p>
    <w:p w14:paraId="25A5332D"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модифікації або втручання у внутрішню конструкцію пристрою</w:t>
      </w:r>
    </w:p>
    <w:p w14:paraId="4DA906E9"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 xml:space="preserve">сервісного обслуговування в неавторизованих сервісних центрах або іншій сервісній службі, ніж </w:t>
      </w:r>
      <w:r w:rsidRPr="001D7B76">
        <w:rPr>
          <w:rFonts w:ascii="Arial" w:eastAsia="Arial" w:hAnsi="Arial" w:cs="Arial"/>
          <w:bCs/>
          <w:sz w:val="10"/>
          <w:szCs w:val="10"/>
          <w:lang w:val="en-US" w:eastAsia="en-US" w:bidi="en-US"/>
        </w:rPr>
        <w:t>Esperanza</w:t>
      </w:r>
    </w:p>
    <w:p w14:paraId="687AF002"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 xml:space="preserve">неправильного зберігання, перевезення чи пакування </w:t>
      </w:r>
    </w:p>
    <w:p w14:paraId="4F5674FC"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неправильного встановлення виробів чи програмного забезпечення</w:t>
      </w:r>
    </w:p>
    <w:p w14:paraId="42D2D5D7" w14:textId="77777777" w:rsidR="001D7B76" w:rsidRPr="001D7B76" w:rsidRDefault="001D7B76" w:rsidP="001D7B76">
      <w:pPr>
        <w:widowControl w:val="0"/>
        <w:tabs>
          <w:tab w:val="left" w:pos="779"/>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 </w:t>
      </w:r>
      <w:r w:rsidRPr="001D7B76">
        <w:rPr>
          <w:rFonts w:ascii="Arial" w:eastAsia="Arial" w:hAnsi="Arial" w:cs="Arial"/>
          <w:bCs/>
          <w:sz w:val="10"/>
          <w:szCs w:val="10"/>
          <w:lang w:val="uk-UA" w:bidi="ru-RU"/>
        </w:rPr>
        <w:t>механічних, фізичних, хімічних та інших ушкоджень.</w:t>
      </w:r>
    </w:p>
    <w:p w14:paraId="2D628155" w14:textId="77777777" w:rsidR="001D7B76" w:rsidRPr="001D7B76" w:rsidRDefault="001D7B76" w:rsidP="001D7B76">
      <w:pPr>
        <w:widowControl w:val="0"/>
        <w:tabs>
          <w:tab w:val="left" w:pos="673"/>
        </w:tabs>
        <w:spacing w:after="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3.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 xml:space="preserve">не несе відповідальності за збитки внаслідок втраченого бізнесу та доходу, втрачених даних або шкоди внаслідок використання виробів </w:t>
      </w:r>
      <w:proofErr w:type="spellStart"/>
      <w:r w:rsidRPr="001D7B76">
        <w:rPr>
          <w:rFonts w:ascii="Arial" w:eastAsia="Arial" w:hAnsi="Arial" w:cs="Arial"/>
          <w:bCs/>
          <w:sz w:val="10"/>
          <w:szCs w:val="10"/>
          <w:lang w:val="uk-UA" w:eastAsia="en-US" w:bidi="en-US"/>
        </w:rPr>
        <w:t>Esperanza</w:t>
      </w:r>
      <w:proofErr w:type="spellEnd"/>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у роботі з іншими пристроями.</w:t>
      </w:r>
    </w:p>
    <w:p w14:paraId="370866C2" w14:textId="77777777" w:rsidR="001D7B76" w:rsidRPr="001D7B76" w:rsidRDefault="001D7B76" w:rsidP="001D7B76">
      <w:pPr>
        <w:widowControl w:val="0"/>
        <w:tabs>
          <w:tab w:val="left" w:pos="678"/>
        </w:tabs>
        <w:spacing w:after="120" w:line="240" w:lineRule="auto"/>
        <w:jc w:val="both"/>
        <w:rPr>
          <w:rFonts w:ascii="Arial" w:eastAsia="Arial" w:hAnsi="Arial" w:cs="Arial"/>
          <w:bCs/>
          <w:sz w:val="10"/>
          <w:szCs w:val="10"/>
          <w:lang w:val="uk-UA" w:bidi="ru-RU"/>
        </w:rPr>
      </w:pPr>
      <w:r w:rsidRPr="001D7B76">
        <w:rPr>
          <w:rFonts w:ascii="Arial" w:eastAsia="Arial" w:hAnsi="Arial" w:cs="Arial"/>
          <w:bCs/>
          <w:color w:val="000000"/>
          <w:sz w:val="10"/>
          <w:szCs w:val="10"/>
          <w:lang w:val="uk-UA" w:bidi="ru-RU"/>
        </w:rPr>
        <w:t xml:space="preserve">4. </w:t>
      </w:r>
      <w:r w:rsidRPr="001D7B76">
        <w:rPr>
          <w:rFonts w:ascii="Arial" w:eastAsia="Arial" w:hAnsi="Arial" w:cs="Arial"/>
          <w:bCs/>
          <w:sz w:val="10"/>
          <w:szCs w:val="10"/>
          <w:lang w:val="uk-UA" w:bidi="ru-RU"/>
        </w:rPr>
        <w:t>Вироби із зірваними пломбами, наклейками, а також сильно зношені вироби.</w:t>
      </w:r>
    </w:p>
    <w:p w14:paraId="585AE1E3" w14:textId="61D60B76" w:rsidR="001D7B76" w:rsidRPr="001D7B76" w:rsidRDefault="001D7B76" w:rsidP="001D7B76">
      <w:pPr>
        <w:widowControl w:val="0"/>
        <w:tabs>
          <w:tab w:val="left" w:pos="678"/>
        </w:tabs>
        <w:spacing w:after="240" w:line="240" w:lineRule="auto"/>
        <w:jc w:val="both"/>
        <w:rPr>
          <w:rFonts w:ascii="Arial" w:eastAsia="Arial" w:hAnsi="Arial" w:cs="Arial"/>
          <w:bCs/>
          <w:sz w:val="10"/>
          <w:szCs w:val="10"/>
          <w:lang w:val="uk-UA" w:bidi="ru-RU"/>
        </w:rPr>
      </w:pPr>
      <w:r w:rsidRPr="001D7B76">
        <w:rPr>
          <w:rFonts w:ascii="Arial" w:eastAsia="Arial" w:hAnsi="Arial" w:cs="Arial"/>
          <w:bCs/>
          <w:sz w:val="10"/>
          <w:szCs w:val="10"/>
          <w:lang w:val="uk-UA" w:bidi="ru-RU"/>
        </w:rPr>
        <w:t xml:space="preserve">На всі товари </w:t>
      </w:r>
      <w:r w:rsidRPr="001D7B76">
        <w:rPr>
          <w:rFonts w:ascii="Arial" w:eastAsia="Arial" w:hAnsi="Arial" w:cs="Arial"/>
          <w:bCs/>
          <w:sz w:val="10"/>
          <w:szCs w:val="10"/>
          <w:lang w:val="en-US" w:eastAsia="en-US" w:bidi="en-US"/>
        </w:rPr>
        <w:t>Esperanza</w:t>
      </w:r>
      <w:r w:rsidRPr="001D7B76">
        <w:rPr>
          <w:rFonts w:ascii="Arial" w:eastAsia="Arial" w:hAnsi="Arial" w:cs="Arial"/>
          <w:bCs/>
          <w:sz w:val="10"/>
          <w:szCs w:val="10"/>
          <w:lang w:val="uk-UA" w:eastAsia="en-US" w:bidi="en-US"/>
        </w:rPr>
        <w:t xml:space="preserve"> </w:t>
      </w:r>
      <w:r w:rsidRPr="001D7B76">
        <w:rPr>
          <w:rFonts w:ascii="Arial" w:eastAsia="Arial" w:hAnsi="Arial" w:cs="Arial"/>
          <w:bCs/>
          <w:sz w:val="10"/>
          <w:szCs w:val="10"/>
          <w:lang w:val="uk-UA" w:bidi="ru-RU"/>
        </w:rPr>
        <w:t xml:space="preserve">поширюється річна гарантія виробника, є всі необхідні сертифікати безпеки.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5E0" w:firstRow="1" w:lastRow="1" w:firstColumn="1" w:lastColumn="1" w:noHBand="0" w:noVBand="1"/>
      </w:tblPr>
      <w:tblGrid>
        <w:gridCol w:w="633"/>
        <w:gridCol w:w="4641"/>
      </w:tblGrid>
      <w:tr w:rsidR="001D7B76" w:rsidRPr="001D7B76" w14:paraId="0D184515" w14:textId="77777777" w:rsidTr="00864C37">
        <w:tc>
          <w:tcPr>
            <w:tcW w:w="672" w:type="dxa"/>
            <w:shd w:val="clear" w:color="auto" w:fill="auto"/>
          </w:tcPr>
          <w:p w14:paraId="3198B142" w14:textId="77777777" w:rsidR="001D7B76" w:rsidRPr="001D7B76" w:rsidRDefault="001D7B76" w:rsidP="00864C37">
            <w:pPr>
              <w:widowControl w:val="0"/>
              <w:jc w:val="both"/>
              <w:rPr>
                <w:rFonts w:ascii="Arial" w:eastAsia="Arial" w:hAnsi="Arial" w:cs="Arial"/>
                <w:bCs/>
                <w:sz w:val="9"/>
                <w:szCs w:val="9"/>
                <w:lang w:val="uk-UA" w:bidi="ru-RU"/>
              </w:rPr>
            </w:pPr>
            <w:r w:rsidRPr="001D7B76">
              <w:rPr>
                <w:rFonts w:ascii="Arial" w:eastAsia="Microsoft Sans Serif" w:hAnsi="Arial" w:cs="Arial"/>
                <w:noProof/>
                <w:sz w:val="9"/>
                <w:szCs w:val="9"/>
              </w:rPr>
              <w:drawing>
                <wp:inline distT="0" distB="0" distL="0" distR="0" wp14:anchorId="752DC4F1" wp14:editId="77E95100">
                  <wp:extent cx="349857" cy="373711"/>
                  <wp:effectExtent l="0" t="0" r="0" b="7620"/>
                  <wp:docPr id="7"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354698" cy="378882"/>
                          </a:xfrm>
                          <a:prstGeom prst="rect">
                            <a:avLst/>
                          </a:prstGeom>
                        </pic:spPr>
                      </pic:pic>
                    </a:graphicData>
                  </a:graphic>
                </wp:inline>
              </w:drawing>
            </w:r>
          </w:p>
        </w:tc>
        <w:tc>
          <w:tcPr>
            <w:tcW w:w="10084" w:type="dxa"/>
            <w:shd w:val="clear" w:color="auto" w:fill="auto"/>
          </w:tcPr>
          <w:p w14:paraId="49D50B1D" w14:textId="77777777" w:rsidR="001D7B76" w:rsidRPr="001D7B76" w:rsidRDefault="001D7B76" w:rsidP="00864C37">
            <w:pPr>
              <w:widowControl w:val="0"/>
              <w:spacing w:after="60"/>
              <w:jc w:val="both"/>
              <w:rPr>
                <w:rFonts w:ascii="Arial" w:eastAsia="Arial" w:hAnsi="Arial" w:cs="Arial"/>
                <w:bCs/>
                <w:sz w:val="9"/>
                <w:szCs w:val="9"/>
                <w:lang w:val="uk-UA" w:bidi="ru-RU"/>
              </w:rPr>
            </w:pPr>
            <w:r w:rsidRPr="001D7B76">
              <w:rPr>
                <w:rFonts w:ascii="Arial" w:eastAsia="Arial" w:hAnsi="Arial" w:cs="Arial"/>
                <w:bCs/>
                <w:sz w:val="9"/>
                <w:szCs w:val="9"/>
                <w:lang w:val="uk-UA" w:bidi="ru-RU"/>
              </w:rPr>
              <w:t xml:space="preserve">Відповідно до Директиви 2012/19/ЄС викидати електричне та електронне обладнання разом з побутовими відходами заборонено. Їхні складові частини підлягають повторній переробці або їх потрібно викидати окремо. У іншому випадку вони можуть призвести до виділення шкідливих та небезпечних речовин, що загрожуватимуть навколишньому середовищу і здоров'ю людей. Закон зобов'язує кожного споживача безкоштовно повертати використане і непотрібне електричне та електронне обладнання виробникам, торговим посередникам або у пункти, які займаються утилізацією цього типу відходів. Конкретні умови регулюються правилами відповідної країни. Наведений символ, які розміщується на продукції, в інструкції користувача або на упаковці, вказує на цю вимогу. За рахунок правильного розділення відходів та дотримання приписів щодо вторинної переробки кожен споживач робить свій внесок у захист навколишнього середовища. </w:t>
            </w:r>
          </w:p>
        </w:tc>
      </w:tr>
    </w:tbl>
    <w:p w14:paraId="771EFF88" w14:textId="77777777" w:rsidR="001D7B76" w:rsidRPr="001D7B76" w:rsidRDefault="001D7B76" w:rsidP="001D7B76">
      <w:pPr>
        <w:spacing w:after="40"/>
        <w:rPr>
          <w:rFonts w:ascii="Trebuchet MS" w:eastAsia="Arial" w:hAnsi="Trebuchet MS" w:cs="Arial"/>
          <w:b/>
          <w:bCs/>
          <w:sz w:val="10"/>
          <w:szCs w:val="10"/>
          <w:lang w:bidi="ru-RU"/>
        </w:rPr>
      </w:pPr>
    </w:p>
    <w:p w14:paraId="7B3DFA7D" w14:textId="77777777" w:rsidR="00D51D6B" w:rsidRDefault="00D51D6B">
      <w:pPr>
        <w:rPr>
          <w:rFonts w:ascii="Trebuchet MS" w:eastAsia="Arial" w:hAnsi="Trebuchet MS" w:cs="Arial"/>
          <w:b/>
          <w:bCs/>
          <w:sz w:val="10"/>
          <w:szCs w:val="10"/>
          <w:lang w:val="uk-UA" w:bidi="ru-RU"/>
        </w:rPr>
      </w:pPr>
      <w:r>
        <w:rPr>
          <w:rFonts w:ascii="Trebuchet MS" w:eastAsia="Arial" w:hAnsi="Trebuchet MS" w:cs="Arial"/>
          <w:b/>
          <w:bCs/>
          <w:sz w:val="10"/>
          <w:szCs w:val="10"/>
          <w:lang w:val="uk-UA" w:bidi="ru-RU"/>
        </w:rPr>
        <w:br w:type="page"/>
      </w:r>
    </w:p>
    <w:bookmarkEnd w:id="0"/>
    <w:p w14:paraId="13BF97CE" w14:textId="77777777" w:rsidR="00965F6F" w:rsidRDefault="00F416FA" w:rsidP="00965F6F">
      <w:pPr>
        <w:spacing w:after="180" w:line="240" w:lineRule="auto"/>
        <w:jc w:val="right"/>
        <w:rPr>
          <w:rFonts w:ascii="Trebuchet MS" w:hAnsi="Trebuchet MS" w:cs="Arial"/>
          <w:sz w:val="10"/>
          <w:szCs w:val="10"/>
          <w:lang w:val="uk-UA"/>
        </w:rPr>
      </w:pPr>
      <w:r>
        <w:rPr>
          <w:noProof/>
        </w:rPr>
        <w:lastRenderedPageBreak/>
        <w:drawing>
          <wp:inline distT="0" distB="0" distL="0" distR="0" wp14:anchorId="4CD56C27" wp14:editId="32A2F773">
            <wp:extent cx="1219479" cy="2722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0891" cy="272520"/>
                    </a:xfrm>
                    <a:prstGeom prst="rect">
                      <a:avLst/>
                    </a:prstGeom>
                  </pic:spPr>
                </pic:pic>
              </a:graphicData>
            </a:graphic>
          </wp:inline>
        </w:drawing>
      </w:r>
    </w:p>
    <w:p w14:paraId="382F8032" w14:textId="77777777" w:rsidR="00B21559" w:rsidRPr="009B2705" w:rsidRDefault="00B21559" w:rsidP="00D51D6B">
      <w:pPr>
        <w:spacing w:after="180" w:line="240" w:lineRule="auto"/>
        <w:jc w:val="center"/>
        <w:rPr>
          <w:rFonts w:ascii="Trebuchet MS" w:hAnsi="Trebuchet MS" w:cs="Arial"/>
          <w:sz w:val="10"/>
          <w:szCs w:val="10"/>
          <w:lang w:val="uk-UA"/>
        </w:rPr>
      </w:pPr>
      <w:r w:rsidRPr="009B2705">
        <w:rPr>
          <w:rFonts w:ascii="Trebuchet MS" w:hAnsi="Trebuchet MS" w:cs="Arial"/>
          <w:sz w:val="10"/>
          <w:szCs w:val="10"/>
          <w:lang w:val="uk-UA"/>
        </w:rPr>
        <w:t>[</w:t>
      </w:r>
      <w:r w:rsidRPr="009B2705">
        <w:rPr>
          <w:rFonts w:ascii="Trebuchet MS" w:hAnsi="Trebuchet MS" w:cs="Arial"/>
          <w:i/>
          <w:sz w:val="10"/>
          <w:szCs w:val="10"/>
          <w:lang w:val="uk-UA"/>
        </w:rPr>
        <w:t xml:space="preserve">Знак: </w:t>
      </w:r>
      <w:r w:rsidRPr="009B2705">
        <w:rPr>
          <w:rFonts w:ascii="Trebuchet MS" w:hAnsi="Trebuchet MS" w:cs="Arial"/>
          <w:sz w:val="10"/>
          <w:szCs w:val="10"/>
          <w:lang w:val="uk-UA"/>
        </w:rPr>
        <w:t>СЕ]</w:t>
      </w:r>
    </w:p>
    <w:p w14:paraId="1155C726" w14:textId="77777777" w:rsidR="00B21559" w:rsidRPr="009B2705" w:rsidRDefault="00B21559" w:rsidP="00D51D6B">
      <w:pPr>
        <w:spacing w:after="300" w:line="240" w:lineRule="auto"/>
        <w:jc w:val="center"/>
        <w:rPr>
          <w:rFonts w:ascii="Trebuchet MS" w:hAnsi="Trebuchet MS" w:cs="Arial"/>
          <w:b/>
          <w:sz w:val="10"/>
          <w:szCs w:val="10"/>
          <w:lang w:val="uk-UA"/>
        </w:rPr>
      </w:pPr>
      <w:r w:rsidRPr="009B2705">
        <w:rPr>
          <w:rFonts w:ascii="Trebuchet MS" w:hAnsi="Trebuchet MS" w:cs="Arial"/>
          <w:b/>
          <w:sz w:val="10"/>
          <w:szCs w:val="10"/>
          <w:lang w:val="uk-UA"/>
        </w:rPr>
        <w:t xml:space="preserve">ДЕКЛАРАЦІЯ ВІДПОВІДНОСТІ </w:t>
      </w:r>
    </w:p>
    <w:p w14:paraId="22C5AD23" w14:textId="77777777" w:rsidR="00B21559" w:rsidRPr="009B2705" w:rsidRDefault="00B21559" w:rsidP="00D51D6B">
      <w:pPr>
        <w:spacing w:after="180" w:line="240" w:lineRule="auto"/>
        <w:rPr>
          <w:rFonts w:ascii="Trebuchet MS" w:hAnsi="Trebuchet MS" w:cs="Arial"/>
          <w:sz w:val="10"/>
          <w:szCs w:val="10"/>
          <w:lang w:val="uk-UA"/>
        </w:rPr>
      </w:pPr>
      <w:r w:rsidRPr="009B2705">
        <w:rPr>
          <w:rFonts w:ascii="Trebuchet MS" w:hAnsi="Trebuchet MS" w:cs="Arial"/>
          <w:sz w:val="10"/>
          <w:szCs w:val="10"/>
          <w:lang w:val="uk-UA"/>
        </w:rPr>
        <w:t xml:space="preserve">Ми, виробник/імпортер </w:t>
      </w:r>
    </w:p>
    <w:p w14:paraId="148FD143" w14:textId="77777777" w:rsidR="00B21559" w:rsidRPr="009B2705" w:rsidRDefault="00B21559" w:rsidP="00F416FA">
      <w:pPr>
        <w:spacing w:after="0" w:line="240" w:lineRule="auto"/>
        <w:ind w:left="567"/>
        <w:rPr>
          <w:rFonts w:ascii="Trebuchet MS" w:hAnsi="Trebuchet MS" w:cs="Arial"/>
          <w:b/>
          <w:sz w:val="10"/>
          <w:szCs w:val="10"/>
          <w:lang w:val="uk-UA"/>
        </w:rPr>
      </w:pPr>
      <w:r w:rsidRPr="009B2705">
        <w:rPr>
          <w:rFonts w:ascii="Trebuchet MS" w:hAnsi="Trebuchet MS" w:cs="Arial"/>
          <w:b/>
          <w:sz w:val="10"/>
          <w:szCs w:val="10"/>
          <w:lang w:val="uk-UA"/>
        </w:rPr>
        <w:t xml:space="preserve">Повне товариство </w:t>
      </w:r>
      <w:r w:rsidR="00F416FA">
        <w:rPr>
          <w:rFonts w:ascii="Trebuchet MS" w:hAnsi="Trebuchet MS" w:cs="Arial"/>
          <w:b/>
          <w:sz w:val="10"/>
          <w:szCs w:val="10"/>
          <w:lang w:val="uk-UA"/>
        </w:rPr>
        <w:t>«</w:t>
      </w:r>
      <w:r w:rsidRPr="009B2705">
        <w:rPr>
          <w:rFonts w:ascii="Trebuchet MS" w:hAnsi="Trebuchet MS" w:cs="Arial"/>
          <w:b/>
          <w:sz w:val="10"/>
          <w:szCs w:val="10"/>
          <w:lang w:val="uk-UA"/>
        </w:rPr>
        <w:t xml:space="preserve">ЕДЦ </w:t>
      </w:r>
      <w:proofErr w:type="spellStart"/>
      <w:r w:rsidRPr="009B2705">
        <w:rPr>
          <w:rFonts w:ascii="Trebuchet MS" w:hAnsi="Trebuchet MS" w:cs="Arial"/>
          <w:b/>
          <w:sz w:val="10"/>
          <w:szCs w:val="10"/>
          <w:lang w:val="uk-UA"/>
        </w:rPr>
        <w:t>Потерек</w:t>
      </w:r>
      <w:proofErr w:type="spellEnd"/>
      <w:r w:rsidR="00F416FA">
        <w:rPr>
          <w:rFonts w:ascii="Trebuchet MS" w:hAnsi="Trebuchet MS" w:cs="Arial"/>
          <w:b/>
          <w:sz w:val="10"/>
          <w:szCs w:val="10"/>
          <w:lang w:val="uk-UA"/>
        </w:rPr>
        <w:t>»</w:t>
      </w:r>
      <w:r w:rsidRPr="009B2705">
        <w:rPr>
          <w:rFonts w:ascii="Trebuchet MS" w:hAnsi="Trebuchet MS" w:cs="Arial"/>
          <w:b/>
          <w:sz w:val="10"/>
          <w:szCs w:val="10"/>
          <w:lang w:val="uk-UA"/>
        </w:rPr>
        <w:t xml:space="preserve"> [EDC </w:t>
      </w:r>
      <w:proofErr w:type="spellStart"/>
      <w:r w:rsidRPr="009B2705">
        <w:rPr>
          <w:rFonts w:ascii="Trebuchet MS" w:hAnsi="Trebuchet MS" w:cs="Arial"/>
          <w:b/>
          <w:sz w:val="10"/>
          <w:szCs w:val="10"/>
          <w:lang w:val="uk-UA"/>
        </w:rPr>
        <w:t>Poterek</w:t>
      </w:r>
      <w:proofErr w:type="spellEnd"/>
      <w:r w:rsidRPr="009B2705">
        <w:rPr>
          <w:rFonts w:ascii="Trebuchet MS" w:hAnsi="Trebuchet MS" w:cs="Arial"/>
          <w:b/>
          <w:sz w:val="10"/>
          <w:szCs w:val="10"/>
          <w:lang w:val="uk-UA"/>
        </w:rPr>
        <w:t xml:space="preserve"> </w:t>
      </w:r>
      <w:proofErr w:type="spellStart"/>
      <w:r w:rsidRPr="009B2705">
        <w:rPr>
          <w:rFonts w:ascii="Trebuchet MS" w:hAnsi="Trebuchet MS" w:cs="Arial"/>
          <w:b/>
          <w:sz w:val="10"/>
          <w:szCs w:val="10"/>
          <w:lang w:val="uk-UA"/>
        </w:rPr>
        <w:t>Sp</w:t>
      </w:r>
      <w:proofErr w:type="spellEnd"/>
      <w:r w:rsidRPr="009B2705">
        <w:rPr>
          <w:rFonts w:ascii="Trebuchet MS" w:hAnsi="Trebuchet MS" w:cs="Arial"/>
          <w:b/>
          <w:sz w:val="10"/>
          <w:szCs w:val="10"/>
          <w:lang w:val="uk-UA"/>
        </w:rPr>
        <w:t xml:space="preserve">. </w:t>
      </w:r>
      <w:proofErr w:type="spellStart"/>
      <w:r w:rsidRPr="009B2705">
        <w:rPr>
          <w:rFonts w:ascii="Trebuchet MS" w:hAnsi="Trebuchet MS" w:cs="Arial"/>
          <w:b/>
          <w:sz w:val="10"/>
          <w:szCs w:val="10"/>
          <w:lang w:val="uk-UA"/>
        </w:rPr>
        <w:t>Jawna</w:t>
      </w:r>
      <w:proofErr w:type="spellEnd"/>
      <w:r w:rsidRPr="009B2705">
        <w:rPr>
          <w:rFonts w:ascii="Trebuchet MS" w:hAnsi="Trebuchet MS" w:cs="Arial"/>
          <w:b/>
          <w:sz w:val="10"/>
          <w:szCs w:val="10"/>
          <w:lang w:val="uk-UA"/>
        </w:rPr>
        <w:t>]</w:t>
      </w:r>
    </w:p>
    <w:p w14:paraId="6C5BBDFF" w14:textId="77777777" w:rsidR="00B21559" w:rsidRPr="009B2705" w:rsidRDefault="00B21559" w:rsidP="00F416FA">
      <w:pPr>
        <w:spacing w:after="0" w:line="240" w:lineRule="auto"/>
        <w:ind w:left="567"/>
        <w:rPr>
          <w:rFonts w:ascii="Trebuchet MS" w:hAnsi="Trebuchet MS" w:cs="Arial"/>
          <w:b/>
          <w:sz w:val="10"/>
          <w:szCs w:val="10"/>
          <w:lang w:val="uk-UA"/>
        </w:rPr>
      </w:pPr>
      <w:r w:rsidRPr="009B2705">
        <w:rPr>
          <w:rFonts w:ascii="Trebuchet MS" w:hAnsi="Trebuchet MS" w:cs="Arial"/>
          <w:b/>
          <w:sz w:val="10"/>
          <w:szCs w:val="10"/>
          <w:lang w:val="uk-UA"/>
        </w:rPr>
        <w:t xml:space="preserve">вул. Познанська, 129/133, 05-850 </w:t>
      </w:r>
      <w:proofErr w:type="spellStart"/>
      <w:r w:rsidRPr="009B2705">
        <w:rPr>
          <w:rFonts w:ascii="Trebuchet MS" w:hAnsi="Trebuchet MS" w:cs="Arial"/>
          <w:b/>
          <w:sz w:val="10"/>
          <w:szCs w:val="10"/>
          <w:lang w:val="uk-UA"/>
        </w:rPr>
        <w:t>Ожарув-Мазовецький</w:t>
      </w:r>
      <w:proofErr w:type="spellEnd"/>
      <w:r w:rsidRPr="009B2705">
        <w:rPr>
          <w:rFonts w:ascii="Trebuchet MS" w:hAnsi="Trebuchet MS" w:cs="Arial"/>
          <w:b/>
          <w:sz w:val="10"/>
          <w:szCs w:val="10"/>
          <w:lang w:val="uk-UA"/>
        </w:rPr>
        <w:t xml:space="preserve">, Польща </w:t>
      </w:r>
    </w:p>
    <w:p w14:paraId="1694C47E" w14:textId="77777777" w:rsidR="00B21559" w:rsidRPr="009B2705" w:rsidRDefault="00B21559" w:rsidP="00F416FA">
      <w:pPr>
        <w:spacing w:after="120" w:line="240" w:lineRule="auto"/>
        <w:ind w:left="567"/>
        <w:rPr>
          <w:rFonts w:ascii="Trebuchet MS" w:hAnsi="Trebuchet MS" w:cs="Arial"/>
          <w:b/>
          <w:sz w:val="10"/>
          <w:szCs w:val="10"/>
          <w:lang w:val="uk-UA"/>
        </w:rPr>
      </w:pPr>
      <w:r w:rsidRPr="009B2705">
        <w:rPr>
          <w:rFonts w:ascii="Trebuchet MS" w:hAnsi="Trebuchet MS" w:cs="Arial"/>
          <w:b/>
          <w:sz w:val="10"/>
          <w:szCs w:val="10"/>
          <w:lang w:val="uk-UA"/>
        </w:rPr>
        <w:t>[</w:t>
      </w:r>
      <w:proofErr w:type="spellStart"/>
      <w:r w:rsidRPr="009B2705">
        <w:rPr>
          <w:rFonts w:ascii="Trebuchet MS" w:hAnsi="Trebuchet MS" w:cs="Arial"/>
          <w:b/>
          <w:sz w:val="10"/>
          <w:szCs w:val="10"/>
          <w:lang w:val="uk-UA"/>
        </w:rPr>
        <w:t>ul</w:t>
      </w:r>
      <w:proofErr w:type="spellEnd"/>
      <w:r w:rsidRPr="009B2705">
        <w:rPr>
          <w:rFonts w:ascii="Trebuchet MS" w:hAnsi="Trebuchet MS" w:cs="Arial"/>
          <w:b/>
          <w:sz w:val="10"/>
          <w:szCs w:val="10"/>
          <w:lang w:val="uk-UA"/>
        </w:rPr>
        <w:t xml:space="preserve">. </w:t>
      </w:r>
      <w:proofErr w:type="spellStart"/>
      <w:r w:rsidRPr="009B2705">
        <w:rPr>
          <w:rFonts w:ascii="Trebuchet MS" w:hAnsi="Trebuchet MS" w:cs="Arial"/>
          <w:b/>
          <w:sz w:val="10"/>
          <w:szCs w:val="10"/>
          <w:lang w:val="uk-UA"/>
        </w:rPr>
        <w:t>Poznanska</w:t>
      </w:r>
      <w:proofErr w:type="spellEnd"/>
      <w:r w:rsidRPr="009B2705">
        <w:rPr>
          <w:rFonts w:ascii="Trebuchet MS" w:hAnsi="Trebuchet MS" w:cs="Arial"/>
          <w:b/>
          <w:sz w:val="10"/>
          <w:szCs w:val="10"/>
          <w:lang w:val="uk-UA"/>
        </w:rPr>
        <w:t xml:space="preserve"> 129/133, 05-850 </w:t>
      </w:r>
      <w:proofErr w:type="spellStart"/>
      <w:r w:rsidRPr="009B2705">
        <w:rPr>
          <w:rFonts w:ascii="Trebuchet MS" w:hAnsi="Trebuchet MS" w:cs="Arial"/>
          <w:b/>
          <w:sz w:val="10"/>
          <w:szCs w:val="10"/>
          <w:lang w:val="uk-UA"/>
        </w:rPr>
        <w:t>Ozarow</w:t>
      </w:r>
      <w:proofErr w:type="spellEnd"/>
      <w:r w:rsidRPr="009B2705">
        <w:rPr>
          <w:rFonts w:ascii="Trebuchet MS" w:hAnsi="Trebuchet MS" w:cs="Arial"/>
          <w:b/>
          <w:sz w:val="10"/>
          <w:szCs w:val="10"/>
          <w:lang w:val="uk-UA"/>
        </w:rPr>
        <w:t xml:space="preserve"> </w:t>
      </w:r>
      <w:proofErr w:type="spellStart"/>
      <w:r w:rsidRPr="009B2705">
        <w:rPr>
          <w:rFonts w:ascii="Trebuchet MS" w:hAnsi="Trebuchet MS" w:cs="Arial"/>
          <w:b/>
          <w:sz w:val="10"/>
          <w:szCs w:val="10"/>
          <w:lang w:val="uk-UA"/>
        </w:rPr>
        <w:t>Mazowecki</w:t>
      </w:r>
      <w:proofErr w:type="spellEnd"/>
      <w:r w:rsidRPr="009B2705">
        <w:rPr>
          <w:rFonts w:ascii="Trebuchet MS" w:hAnsi="Trebuchet MS" w:cs="Arial"/>
          <w:b/>
          <w:sz w:val="10"/>
          <w:szCs w:val="10"/>
          <w:lang w:val="uk-UA"/>
        </w:rPr>
        <w:t xml:space="preserve">, </w:t>
      </w:r>
      <w:proofErr w:type="spellStart"/>
      <w:r w:rsidRPr="009B2705">
        <w:rPr>
          <w:rFonts w:ascii="Trebuchet MS" w:hAnsi="Trebuchet MS" w:cs="Arial"/>
          <w:b/>
          <w:sz w:val="10"/>
          <w:szCs w:val="10"/>
          <w:lang w:val="uk-UA"/>
        </w:rPr>
        <w:t>Poland</w:t>
      </w:r>
      <w:proofErr w:type="spellEnd"/>
      <w:r w:rsidRPr="009B2705">
        <w:rPr>
          <w:rFonts w:ascii="Trebuchet MS" w:hAnsi="Trebuchet MS" w:cs="Arial"/>
          <w:b/>
          <w:sz w:val="10"/>
          <w:szCs w:val="10"/>
          <w:lang w:val="uk-UA"/>
        </w:rPr>
        <w:t>]</w:t>
      </w:r>
    </w:p>
    <w:p w14:paraId="6442DC21" w14:textId="77777777" w:rsidR="00B21559" w:rsidRPr="00620D21" w:rsidRDefault="00B21559" w:rsidP="00620D21">
      <w:pPr>
        <w:spacing w:after="120" w:line="240" w:lineRule="auto"/>
        <w:rPr>
          <w:rFonts w:ascii="Trebuchet MS" w:hAnsi="Trebuchet MS" w:cs="Arial"/>
          <w:sz w:val="10"/>
          <w:szCs w:val="10"/>
          <w:lang w:val="uk-UA"/>
        </w:rPr>
      </w:pPr>
      <w:r w:rsidRPr="00620D21">
        <w:rPr>
          <w:rFonts w:ascii="Trebuchet MS" w:hAnsi="Trebuchet MS" w:cs="Arial"/>
          <w:sz w:val="10"/>
          <w:szCs w:val="10"/>
          <w:lang w:val="uk-UA"/>
        </w:rPr>
        <w:t xml:space="preserve">цим заявляємо, що виріб </w:t>
      </w:r>
    </w:p>
    <w:p w14:paraId="7403CD54" w14:textId="77777777" w:rsidR="00B21559" w:rsidRPr="00F416FA" w:rsidRDefault="00B21559" w:rsidP="00F10DBB">
      <w:pPr>
        <w:tabs>
          <w:tab w:val="left" w:pos="851"/>
        </w:tabs>
        <w:spacing w:after="0" w:line="240" w:lineRule="auto"/>
        <w:rPr>
          <w:rFonts w:ascii="Trebuchet MS" w:hAnsi="Trebuchet MS" w:cs="Arial"/>
          <w:b/>
          <w:sz w:val="10"/>
          <w:szCs w:val="10"/>
          <w:lang w:val="uk-UA"/>
        </w:rPr>
      </w:pPr>
      <w:r w:rsidRPr="00F416FA">
        <w:rPr>
          <w:rFonts w:ascii="Trebuchet MS" w:hAnsi="Trebuchet MS" w:cs="Arial"/>
          <w:b/>
          <w:sz w:val="10"/>
          <w:szCs w:val="10"/>
          <w:lang w:val="uk-UA"/>
        </w:rPr>
        <w:t>Вид виробу</w:t>
      </w:r>
      <w:r w:rsidRPr="00F416FA">
        <w:rPr>
          <w:rFonts w:ascii="Trebuchet MS" w:hAnsi="Trebuchet MS" w:cs="Arial"/>
          <w:b/>
          <w:sz w:val="10"/>
          <w:szCs w:val="10"/>
          <w:lang w:val="uk-UA"/>
        </w:rPr>
        <w:tab/>
      </w:r>
      <w:r w:rsidR="00327021" w:rsidRPr="00327021">
        <w:rPr>
          <w:rFonts w:ascii="Trebuchet MS" w:hAnsi="Trebuchet MS" w:cs="Arial"/>
          <w:b/>
          <w:sz w:val="10"/>
          <w:szCs w:val="10"/>
          <w:lang w:val="uk-UA"/>
        </w:rPr>
        <w:t>ІНТЕЛЕКТУАЛЬНІ ЦИФРОВІ ВАГИ</w:t>
      </w:r>
    </w:p>
    <w:p w14:paraId="50E90C92" w14:textId="77777777" w:rsidR="00B21559" w:rsidRPr="00444B53" w:rsidRDefault="00B21559" w:rsidP="00F10DBB">
      <w:pPr>
        <w:tabs>
          <w:tab w:val="left" w:pos="851"/>
        </w:tabs>
        <w:spacing w:after="0" w:line="240" w:lineRule="auto"/>
        <w:rPr>
          <w:rFonts w:ascii="Trebuchet MS" w:hAnsi="Trebuchet MS" w:cs="Arial"/>
          <w:b/>
          <w:sz w:val="10"/>
          <w:szCs w:val="10"/>
          <w:lang w:val="uk-UA"/>
        </w:rPr>
      </w:pPr>
      <w:r w:rsidRPr="00F416FA">
        <w:rPr>
          <w:rFonts w:ascii="Trebuchet MS" w:hAnsi="Trebuchet MS" w:cs="Arial"/>
          <w:b/>
          <w:sz w:val="10"/>
          <w:szCs w:val="10"/>
          <w:lang w:val="uk-UA"/>
        </w:rPr>
        <w:t xml:space="preserve">Назва </w:t>
      </w:r>
      <w:r w:rsidRPr="00F416FA">
        <w:rPr>
          <w:rFonts w:ascii="Trebuchet MS" w:hAnsi="Trebuchet MS" w:cs="Arial"/>
          <w:b/>
          <w:sz w:val="10"/>
          <w:szCs w:val="10"/>
          <w:lang w:val="uk-UA"/>
        </w:rPr>
        <w:tab/>
      </w:r>
      <w:r w:rsidR="00327021">
        <w:rPr>
          <w:rFonts w:ascii="Trebuchet MS" w:hAnsi="Trebuchet MS" w:cs="Arial"/>
          <w:b/>
          <w:sz w:val="10"/>
          <w:szCs w:val="10"/>
          <w:lang w:val="en-US"/>
        </w:rPr>
        <w:t>SAMBA</w:t>
      </w:r>
      <w:r w:rsidR="001D7B76" w:rsidRPr="00444B53">
        <w:rPr>
          <w:rFonts w:ascii="Trebuchet MS" w:hAnsi="Trebuchet MS" w:cs="Arial"/>
          <w:b/>
          <w:sz w:val="10"/>
          <w:szCs w:val="10"/>
          <w:lang w:val="uk-UA"/>
        </w:rPr>
        <w:t xml:space="preserve"> </w:t>
      </w:r>
    </w:p>
    <w:p w14:paraId="17941D06" w14:textId="77777777" w:rsidR="00B21559" w:rsidRPr="00681A93" w:rsidRDefault="00B21559" w:rsidP="00F10DBB">
      <w:pPr>
        <w:tabs>
          <w:tab w:val="left" w:pos="851"/>
        </w:tabs>
        <w:spacing w:after="0" w:line="240" w:lineRule="auto"/>
        <w:rPr>
          <w:rFonts w:ascii="Trebuchet MS" w:hAnsi="Trebuchet MS" w:cs="Arial"/>
          <w:b/>
          <w:sz w:val="10"/>
          <w:szCs w:val="10"/>
          <w:lang w:val="uk-UA"/>
        </w:rPr>
      </w:pPr>
      <w:r w:rsidRPr="00F416FA">
        <w:rPr>
          <w:rFonts w:ascii="Trebuchet MS" w:hAnsi="Trebuchet MS" w:cs="Arial"/>
          <w:b/>
          <w:sz w:val="10"/>
          <w:szCs w:val="10"/>
          <w:lang w:val="uk-UA"/>
        </w:rPr>
        <w:t>Артикул</w:t>
      </w:r>
      <w:r w:rsidRPr="00F416FA">
        <w:rPr>
          <w:rFonts w:ascii="Trebuchet MS" w:hAnsi="Trebuchet MS" w:cs="Arial"/>
          <w:b/>
          <w:sz w:val="10"/>
          <w:szCs w:val="10"/>
          <w:lang w:val="uk-UA"/>
        </w:rPr>
        <w:tab/>
      </w:r>
      <w:r w:rsidR="001D7B76" w:rsidRPr="00F416FA">
        <w:rPr>
          <w:rFonts w:ascii="Trebuchet MS" w:hAnsi="Trebuchet MS" w:cs="Arial"/>
          <w:b/>
          <w:sz w:val="10"/>
          <w:szCs w:val="10"/>
          <w:lang w:val="en-US"/>
        </w:rPr>
        <w:t>E</w:t>
      </w:r>
      <w:r w:rsidR="00327021">
        <w:rPr>
          <w:rFonts w:ascii="Trebuchet MS" w:hAnsi="Trebuchet MS" w:cs="Arial"/>
          <w:b/>
          <w:sz w:val="10"/>
          <w:szCs w:val="10"/>
          <w:lang w:val="en-US"/>
        </w:rPr>
        <w:t>B</w:t>
      </w:r>
      <w:r w:rsidR="001D7B76" w:rsidRPr="00F416FA">
        <w:rPr>
          <w:rFonts w:ascii="Trebuchet MS" w:hAnsi="Trebuchet MS" w:cs="Arial"/>
          <w:b/>
          <w:sz w:val="10"/>
          <w:szCs w:val="10"/>
          <w:lang w:val="en-US"/>
        </w:rPr>
        <w:t>S</w:t>
      </w:r>
      <w:r w:rsidR="001D7B76" w:rsidRPr="00681A93">
        <w:rPr>
          <w:rFonts w:ascii="Trebuchet MS" w:hAnsi="Trebuchet MS" w:cs="Arial"/>
          <w:b/>
          <w:sz w:val="10"/>
          <w:szCs w:val="10"/>
          <w:lang w:val="uk-UA"/>
        </w:rPr>
        <w:t>0</w:t>
      </w:r>
      <w:r w:rsidR="00327021" w:rsidRPr="00681A93">
        <w:rPr>
          <w:rFonts w:ascii="Trebuchet MS" w:hAnsi="Trebuchet MS" w:cs="Arial"/>
          <w:b/>
          <w:sz w:val="10"/>
          <w:szCs w:val="10"/>
          <w:lang w:val="uk-UA"/>
        </w:rPr>
        <w:t>18</w:t>
      </w:r>
      <w:r w:rsidR="00327021">
        <w:rPr>
          <w:rFonts w:ascii="Trebuchet MS" w:hAnsi="Trebuchet MS" w:cs="Arial"/>
          <w:b/>
          <w:sz w:val="10"/>
          <w:szCs w:val="10"/>
          <w:lang w:val="en-US"/>
        </w:rPr>
        <w:t>K</w:t>
      </w:r>
      <w:r w:rsidR="00327021" w:rsidRPr="00681A93">
        <w:rPr>
          <w:rFonts w:ascii="Trebuchet MS" w:hAnsi="Trebuchet MS" w:cs="Arial"/>
          <w:b/>
          <w:sz w:val="10"/>
          <w:szCs w:val="10"/>
          <w:lang w:val="uk-UA"/>
        </w:rPr>
        <w:t xml:space="preserve">, </w:t>
      </w:r>
      <w:r w:rsidR="00327021">
        <w:rPr>
          <w:rFonts w:ascii="Trebuchet MS" w:hAnsi="Trebuchet MS" w:cs="Arial"/>
          <w:b/>
          <w:sz w:val="10"/>
          <w:szCs w:val="10"/>
          <w:lang w:val="en-US"/>
        </w:rPr>
        <w:t>EBS</w:t>
      </w:r>
      <w:r w:rsidR="00327021" w:rsidRPr="00681A93">
        <w:rPr>
          <w:rFonts w:ascii="Trebuchet MS" w:hAnsi="Trebuchet MS" w:cs="Arial"/>
          <w:b/>
          <w:sz w:val="10"/>
          <w:szCs w:val="10"/>
          <w:lang w:val="uk-UA"/>
        </w:rPr>
        <w:t>018</w:t>
      </w:r>
      <w:r w:rsidR="00327021">
        <w:rPr>
          <w:rFonts w:ascii="Trebuchet MS" w:hAnsi="Trebuchet MS" w:cs="Arial"/>
          <w:b/>
          <w:sz w:val="10"/>
          <w:szCs w:val="10"/>
          <w:lang w:val="en-US"/>
        </w:rPr>
        <w:t>W</w:t>
      </w:r>
    </w:p>
    <w:p w14:paraId="282A3CCF" w14:textId="77777777" w:rsidR="00B21559" w:rsidRPr="00F416FA" w:rsidRDefault="00B21559" w:rsidP="00965F6F">
      <w:pPr>
        <w:tabs>
          <w:tab w:val="left" w:pos="1701"/>
        </w:tabs>
        <w:spacing w:after="120" w:line="240" w:lineRule="auto"/>
        <w:rPr>
          <w:rFonts w:ascii="Trebuchet MS" w:hAnsi="Trebuchet MS" w:cs="Arial"/>
          <w:b/>
          <w:sz w:val="10"/>
          <w:szCs w:val="10"/>
          <w:lang w:val="uk-UA"/>
        </w:rPr>
      </w:pPr>
      <w:r w:rsidRPr="00F416FA">
        <w:rPr>
          <w:rFonts w:ascii="Trebuchet MS" w:hAnsi="Trebuchet MS" w:cs="Arial"/>
          <w:b/>
          <w:sz w:val="10"/>
          <w:szCs w:val="10"/>
          <w:lang w:val="uk-UA"/>
        </w:rPr>
        <w:t>Опції</w:t>
      </w:r>
    </w:p>
    <w:p w14:paraId="776B8B91" w14:textId="77777777" w:rsidR="00B21559" w:rsidRPr="00620D21" w:rsidRDefault="00B21559" w:rsidP="00620D21">
      <w:pPr>
        <w:tabs>
          <w:tab w:val="left" w:pos="2835"/>
        </w:tabs>
        <w:spacing w:after="120" w:line="240" w:lineRule="auto"/>
        <w:rPr>
          <w:rFonts w:ascii="Trebuchet MS" w:hAnsi="Trebuchet MS" w:cs="Arial"/>
          <w:sz w:val="10"/>
          <w:szCs w:val="10"/>
          <w:lang w:val="uk-UA"/>
        </w:rPr>
      </w:pPr>
      <w:r w:rsidRPr="00620D21">
        <w:rPr>
          <w:rFonts w:ascii="Trebuchet MS" w:hAnsi="Trebuchet MS" w:cs="Arial"/>
          <w:sz w:val="10"/>
          <w:szCs w:val="10"/>
          <w:lang w:val="uk-UA"/>
        </w:rPr>
        <w:t>відповідає основним вимогам та іншим чинним положенням таких директив:</w:t>
      </w:r>
    </w:p>
    <w:p w14:paraId="73D6269E" w14:textId="77777777" w:rsidR="00965F6F" w:rsidRPr="00F416FA" w:rsidRDefault="00965F6F" w:rsidP="00965F6F">
      <w:pPr>
        <w:tabs>
          <w:tab w:val="left" w:pos="2835"/>
        </w:tabs>
        <w:spacing w:after="0" w:line="240" w:lineRule="auto"/>
        <w:rPr>
          <w:rFonts w:ascii="Trebuchet MS" w:hAnsi="Trebuchet MS" w:cs="Arial"/>
          <w:b/>
          <w:sz w:val="10"/>
          <w:szCs w:val="10"/>
          <w:lang w:val="uk-UA"/>
        </w:rPr>
      </w:pPr>
      <w:r w:rsidRPr="00F416FA">
        <w:rPr>
          <w:rFonts w:ascii="Trebuchet MS" w:hAnsi="Trebuchet MS" w:cs="Arial"/>
          <w:b/>
          <w:sz w:val="10"/>
          <w:szCs w:val="10"/>
          <w:lang w:val="uk-UA"/>
        </w:rPr>
        <w:t xml:space="preserve">Директива про електромагнітну сумісність </w:t>
      </w:r>
      <w:r w:rsidR="001D7B76" w:rsidRPr="00F416FA">
        <w:rPr>
          <w:rFonts w:ascii="Trebuchet MS" w:hAnsi="Trebuchet MS" w:cs="Arial"/>
          <w:b/>
          <w:sz w:val="10"/>
          <w:szCs w:val="10"/>
        </w:rPr>
        <w:t>2014</w:t>
      </w:r>
      <w:r w:rsidRPr="00F416FA">
        <w:rPr>
          <w:rFonts w:ascii="Trebuchet MS" w:hAnsi="Trebuchet MS" w:cs="Arial"/>
          <w:b/>
          <w:sz w:val="10"/>
          <w:szCs w:val="10"/>
          <w:lang w:val="uk-UA"/>
        </w:rPr>
        <w:t>/</w:t>
      </w:r>
      <w:r w:rsidR="001D7B76" w:rsidRPr="00F416FA">
        <w:rPr>
          <w:rFonts w:ascii="Trebuchet MS" w:hAnsi="Trebuchet MS" w:cs="Arial"/>
          <w:b/>
          <w:sz w:val="10"/>
          <w:szCs w:val="10"/>
        </w:rPr>
        <w:t>30</w:t>
      </w:r>
      <w:r w:rsidRPr="00F416FA">
        <w:rPr>
          <w:rFonts w:ascii="Trebuchet MS" w:hAnsi="Trebuchet MS" w:cs="Arial"/>
          <w:b/>
          <w:sz w:val="10"/>
          <w:szCs w:val="10"/>
          <w:lang w:val="uk-UA"/>
        </w:rPr>
        <w:t>/ЄС</w:t>
      </w:r>
    </w:p>
    <w:p w14:paraId="79947FCB" w14:textId="77777777" w:rsidR="00965F6F" w:rsidRPr="00681A93" w:rsidRDefault="00965F6F" w:rsidP="00965F6F">
      <w:pPr>
        <w:tabs>
          <w:tab w:val="left" w:pos="2835"/>
        </w:tabs>
        <w:spacing w:after="120" w:line="240" w:lineRule="auto"/>
        <w:rPr>
          <w:rFonts w:ascii="Trebuchet MS" w:hAnsi="Trebuchet MS" w:cs="Arial"/>
          <w:b/>
          <w:sz w:val="10"/>
          <w:szCs w:val="10"/>
        </w:rPr>
      </w:pPr>
      <w:r w:rsidRPr="00F416FA">
        <w:rPr>
          <w:rFonts w:ascii="Trebuchet MS" w:hAnsi="Trebuchet MS" w:cs="Arial"/>
          <w:b/>
          <w:sz w:val="10"/>
          <w:szCs w:val="10"/>
          <w:lang w:val="uk-UA"/>
        </w:rPr>
        <w:t xml:space="preserve">Рік випуску (останні 2 цифри): </w:t>
      </w:r>
      <w:r w:rsidR="001D7B76" w:rsidRPr="00F416FA">
        <w:rPr>
          <w:rFonts w:ascii="Trebuchet MS" w:hAnsi="Trebuchet MS" w:cs="Arial"/>
          <w:b/>
          <w:sz w:val="10"/>
          <w:szCs w:val="10"/>
        </w:rPr>
        <w:t>20</w:t>
      </w:r>
      <w:r w:rsidR="00F10DBB" w:rsidRPr="00681A93">
        <w:rPr>
          <w:rFonts w:ascii="Trebuchet MS" w:hAnsi="Trebuchet MS" w:cs="Arial"/>
          <w:b/>
          <w:sz w:val="10"/>
          <w:szCs w:val="10"/>
        </w:rPr>
        <w:t>15</w:t>
      </w:r>
      <w:r w:rsidR="00F10DBB">
        <w:rPr>
          <w:rFonts w:ascii="Trebuchet MS" w:hAnsi="Trebuchet MS" w:cs="Arial"/>
          <w:b/>
          <w:sz w:val="10"/>
          <w:szCs w:val="10"/>
        </w:rPr>
        <w:t>-</w:t>
      </w:r>
      <w:r w:rsidR="00F10DBB" w:rsidRPr="00681A93">
        <w:rPr>
          <w:rFonts w:ascii="Trebuchet MS" w:hAnsi="Trebuchet MS" w:cs="Arial"/>
          <w:b/>
          <w:sz w:val="10"/>
          <w:szCs w:val="10"/>
        </w:rPr>
        <w:t>03</w:t>
      </w:r>
    </w:p>
    <w:p w14:paraId="50F78D73" w14:textId="77777777" w:rsidR="00B21559" w:rsidRDefault="00B21559" w:rsidP="001D7B76">
      <w:pPr>
        <w:tabs>
          <w:tab w:val="left" w:pos="2835"/>
        </w:tabs>
        <w:spacing w:before="120" w:after="60" w:line="240" w:lineRule="auto"/>
        <w:rPr>
          <w:rFonts w:ascii="Trebuchet MS" w:hAnsi="Trebuchet MS" w:cs="Arial"/>
          <w:sz w:val="10"/>
          <w:szCs w:val="10"/>
          <w:lang w:val="uk-UA"/>
        </w:rPr>
      </w:pPr>
      <w:r w:rsidRPr="00620D21">
        <w:rPr>
          <w:rFonts w:ascii="Trebuchet MS" w:hAnsi="Trebuchet MS" w:cs="Arial"/>
          <w:sz w:val="10"/>
          <w:szCs w:val="10"/>
          <w:lang w:val="uk-UA"/>
        </w:rPr>
        <w:t>Виріб відповідає таким нормам/стандартам:</w:t>
      </w:r>
    </w:p>
    <w:p w14:paraId="43FA549C" w14:textId="77777777" w:rsidR="00965F6F" w:rsidRPr="00F416FA" w:rsidRDefault="001D7B76" w:rsidP="001D7B76">
      <w:pPr>
        <w:tabs>
          <w:tab w:val="left" w:pos="2835"/>
        </w:tabs>
        <w:spacing w:before="120" w:after="0" w:line="240" w:lineRule="auto"/>
        <w:rPr>
          <w:rFonts w:ascii="Trebuchet MS" w:hAnsi="Trebuchet MS" w:cs="Arial"/>
          <w:b/>
          <w:sz w:val="10"/>
          <w:szCs w:val="10"/>
        </w:rPr>
      </w:pPr>
      <w:r w:rsidRPr="00F416FA">
        <w:rPr>
          <w:rFonts w:ascii="Trebuchet MS" w:hAnsi="Trebuchet MS" w:cs="Arial"/>
          <w:b/>
          <w:sz w:val="10"/>
          <w:szCs w:val="10"/>
          <w:lang w:val="en-US"/>
        </w:rPr>
        <w:t>EN</w:t>
      </w:r>
      <w:r w:rsidRPr="00F416FA">
        <w:rPr>
          <w:rFonts w:ascii="Trebuchet MS" w:hAnsi="Trebuchet MS" w:cs="Arial"/>
          <w:b/>
          <w:sz w:val="10"/>
          <w:szCs w:val="10"/>
        </w:rPr>
        <w:t xml:space="preserve"> 55014-1:2017</w:t>
      </w:r>
    </w:p>
    <w:p w14:paraId="758CCAB9" w14:textId="77777777" w:rsidR="00965F6F" w:rsidRPr="00F416FA" w:rsidRDefault="001D7B76" w:rsidP="001D7B76">
      <w:pPr>
        <w:tabs>
          <w:tab w:val="left" w:pos="2835"/>
        </w:tabs>
        <w:spacing w:after="240" w:line="240" w:lineRule="auto"/>
        <w:rPr>
          <w:rFonts w:ascii="Trebuchet MS" w:hAnsi="Trebuchet MS" w:cs="Arial"/>
          <w:b/>
          <w:sz w:val="10"/>
          <w:szCs w:val="10"/>
          <w:lang w:val="uk-UA"/>
        </w:rPr>
      </w:pPr>
      <w:r w:rsidRPr="00F416FA">
        <w:rPr>
          <w:rFonts w:ascii="Trebuchet MS" w:hAnsi="Trebuchet MS" w:cs="Arial"/>
          <w:b/>
          <w:sz w:val="10"/>
          <w:szCs w:val="10"/>
          <w:lang w:val="en-US"/>
        </w:rPr>
        <w:t>EN</w:t>
      </w:r>
      <w:r w:rsidRPr="00F416FA">
        <w:rPr>
          <w:rFonts w:ascii="Trebuchet MS" w:hAnsi="Trebuchet MS" w:cs="Arial"/>
          <w:b/>
          <w:sz w:val="10"/>
          <w:szCs w:val="10"/>
        </w:rPr>
        <w:t xml:space="preserve"> 55014-2:2015</w:t>
      </w:r>
    </w:p>
    <w:p w14:paraId="354A042F" w14:textId="77777777" w:rsidR="00770D7D" w:rsidRPr="00770D7D" w:rsidRDefault="00770D7D" w:rsidP="00770D7D">
      <w:pPr>
        <w:spacing w:after="120" w:line="240" w:lineRule="auto"/>
        <w:ind w:left="2832"/>
        <w:rPr>
          <w:rFonts w:ascii="Trebuchet MS" w:hAnsi="Trebuchet MS" w:cs="Arial"/>
          <w:sz w:val="10"/>
          <w:szCs w:val="10"/>
          <w:lang w:val="uk-UA"/>
        </w:rPr>
      </w:pPr>
      <w:r w:rsidRPr="00770D7D">
        <w:rPr>
          <w:rFonts w:ascii="Trebuchet MS" w:hAnsi="Trebuchet MS" w:cs="Arial"/>
          <w:sz w:val="10"/>
          <w:szCs w:val="10"/>
          <w:lang w:val="uk-UA"/>
        </w:rPr>
        <w:t>Виробник/уповноважений представник</w:t>
      </w:r>
    </w:p>
    <w:p w14:paraId="738F44FB" w14:textId="77777777" w:rsidR="00770D7D" w:rsidRPr="00770D7D" w:rsidRDefault="00F416FA" w:rsidP="00770D7D">
      <w:pPr>
        <w:spacing w:after="60" w:line="240" w:lineRule="auto"/>
        <w:ind w:left="2832"/>
        <w:rPr>
          <w:rFonts w:ascii="Trebuchet MS" w:hAnsi="Trebuchet MS" w:cs="Arial"/>
          <w:sz w:val="10"/>
          <w:szCs w:val="10"/>
          <w:lang w:val="uk-UA"/>
        </w:rPr>
      </w:pPr>
      <w:r>
        <w:rPr>
          <w:rFonts w:ascii="Trebuchet MS" w:hAnsi="Trebuchet MS" w:cs="Arial"/>
          <w:sz w:val="10"/>
          <w:szCs w:val="10"/>
          <w:lang w:val="uk-UA"/>
        </w:rPr>
        <w:tab/>
      </w:r>
      <w:r w:rsidR="00770D7D" w:rsidRPr="00770D7D">
        <w:rPr>
          <w:rFonts w:ascii="Trebuchet MS" w:hAnsi="Trebuchet MS" w:cs="Arial"/>
          <w:sz w:val="10"/>
          <w:szCs w:val="10"/>
          <w:lang w:val="uk-UA"/>
        </w:rPr>
        <w:t>[</w:t>
      </w:r>
      <w:r w:rsidR="00770D7D" w:rsidRPr="00F416FA">
        <w:rPr>
          <w:rFonts w:ascii="Trebuchet MS" w:hAnsi="Trebuchet MS" w:cs="Arial"/>
          <w:i/>
          <w:sz w:val="10"/>
          <w:szCs w:val="10"/>
          <w:lang w:val="uk-UA"/>
        </w:rPr>
        <w:t>підпис</w:t>
      </w:r>
      <w:r w:rsidR="00770D7D" w:rsidRPr="00770D7D">
        <w:rPr>
          <w:rFonts w:ascii="Trebuchet MS" w:hAnsi="Trebuchet MS" w:cs="Arial"/>
          <w:sz w:val="10"/>
          <w:szCs w:val="10"/>
          <w:lang w:val="uk-UA"/>
        </w:rPr>
        <w:t>]</w:t>
      </w:r>
    </w:p>
    <w:p w14:paraId="5A563D14" w14:textId="77777777" w:rsidR="00770D7D" w:rsidRPr="00770D7D" w:rsidRDefault="00770D7D" w:rsidP="00770D7D">
      <w:pPr>
        <w:spacing w:after="0" w:line="240" w:lineRule="auto"/>
        <w:ind w:left="2832"/>
        <w:rPr>
          <w:rFonts w:ascii="Trebuchet MS" w:hAnsi="Trebuchet MS" w:cs="Arial"/>
          <w:sz w:val="10"/>
          <w:szCs w:val="10"/>
          <w:lang w:val="uk-UA"/>
        </w:rPr>
      </w:pPr>
      <w:proofErr w:type="spellStart"/>
      <w:r w:rsidRPr="00770D7D">
        <w:rPr>
          <w:rFonts w:ascii="Trebuchet MS" w:hAnsi="Trebuchet MS" w:cs="Arial"/>
          <w:sz w:val="10"/>
          <w:szCs w:val="10"/>
          <w:lang w:val="uk-UA"/>
        </w:rPr>
        <w:t>Цзінь</w:t>
      </w:r>
      <w:proofErr w:type="spellEnd"/>
      <w:r w:rsidRPr="00770D7D">
        <w:rPr>
          <w:rFonts w:ascii="Trebuchet MS" w:hAnsi="Trebuchet MS" w:cs="Arial"/>
          <w:sz w:val="10"/>
          <w:szCs w:val="10"/>
          <w:lang w:val="uk-UA"/>
        </w:rPr>
        <w:t xml:space="preserve"> Тянь</w:t>
      </w:r>
    </w:p>
    <w:p w14:paraId="397217AF" w14:textId="77777777" w:rsidR="00770D7D" w:rsidRPr="00770D7D" w:rsidRDefault="00770D7D" w:rsidP="00770D7D">
      <w:pPr>
        <w:spacing w:after="0" w:line="240" w:lineRule="auto"/>
        <w:ind w:left="2832"/>
        <w:rPr>
          <w:rFonts w:ascii="Trebuchet MS" w:hAnsi="Trebuchet MS" w:cs="Arial"/>
          <w:sz w:val="10"/>
          <w:szCs w:val="10"/>
          <w:lang w:val="uk-UA"/>
        </w:rPr>
      </w:pPr>
      <w:r w:rsidRPr="00770D7D">
        <w:rPr>
          <w:rFonts w:ascii="Trebuchet MS" w:hAnsi="Trebuchet MS" w:cs="Arial"/>
          <w:sz w:val="10"/>
          <w:szCs w:val="10"/>
          <w:lang w:val="uk-UA"/>
        </w:rPr>
        <w:t xml:space="preserve">Менеджер з продукції </w:t>
      </w:r>
    </w:p>
    <w:p w14:paraId="6903723B" w14:textId="77777777" w:rsidR="00770D7D" w:rsidRPr="00770D7D" w:rsidRDefault="00770D7D" w:rsidP="00770D7D">
      <w:pPr>
        <w:spacing w:after="120" w:line="240" w:lineRule="auto"/>
        <w:ind w:left="2832"/>
        <w:rPr>
          <w:rFonts w:ascii="Trebuchet MS" w:hAnsi="Trebuchet MS" w:cs="Arial"/>
          <w:sz w:val="10"/>
          <w:szCs w:val="10"/>
          <w:lang w:val="uk-UA"/>
        </w:rPr>
      </w:pPr>
      <w:proofErr w:type="spellStart"/>
      <w:r w:rsidRPr="00770D7D">
        <w:rPr>
          <w:rFonts w:ascii="Trebuchet MS" w:hAnsi="Trebuchet MS" w:cs="Arial"/>
          <w:sz w:val="10"/>
          <w:szCs w:val="10"/>
          <w:lang w:val="uk-UA"/>
        </w:rPr>
        <w:t>Ожарув-Мазовецький</w:t>
      </w:r>
      <w:proofErr w:type="spellEnd"/>
      <w:r w:rsidRPr="00770D7D">
        <w:rPr>
          <w:rFonts w:ascii="Trebuchet MS" w:hAnsi="Trebuchet MS" w:cs="Arial"/>
          <w:sz w:val="10"/>
          <w:szCs w:val="10"/>
          <w:lang w:val="uk-UA"/>
        </w:rPr>
        <w:t xml:space="preserve">, </w:t>
      </w:r>
      <w:r w:rsidR="00F10DBB" w:rsidRPr="00681A93">
        <w:rPr>
          <w:rFonts w:ascii="Trebuchet MS" w:hAnsi="Trebuchet MS" w:cs="Arial"/>
          <w:sz w:val="10"/>
          <w:szCs w:val="10"/>
        </w:rPr>
        <w:t>14</w:t>
      </w:r>
      <w:r>
        <w:rPr>
          <w:rFonts w:ascii="Trebuchet MS" w:hAnsi="Trebuchet MS" w:cs="Arial"/>
          <w:sz w:val="10"/>
          <w:szCs w:val="10"/>
          <w:lang w:val="uk-UA"/>
        </w:rPr>
        <w:t>.0</w:t>
      </w:r>
      <w:r w:rsidR="00F10DBB" w:rsidRPr="00681A93">
        <w:rPr>
          <w:rFonts w:ascii="Trebuchet MS" w:hAnsi="Trebuchet MS" w:cs="Arial"/>
          <w:sz w:val="10"/>
          <w:szCs w:val="10"/>
        </w:rPr>
        <w:t>9</w:t>
      </w:r>
      <w:r>
        <w:rPr>
          <w:rFonts w:ascii="Trebuchet MS" w:hAnsi="Trebuchet MS" w:cs="Arial"/>
          <w:sz w:val="10"/>
          <w:szCs w:val="10"/>
          <w:lang w:val="uk-UA"/>
        </w:rPr>
        <w:t>.2021 р.</w:t>
      </w:r>
    </w:p>
    <w:p w14:paraId="44424396" w14:textId="77777777" w:rsidR="00770D7D" w:rsidRPr="00770D7D" w:rsidRDefault="00770D7D" w:rsidP="00770D7D">
      <w:pPr>
        <w:spacing w:after="0" w:line="240" w:lineRule="auto"/>
        <w:ind w:left="2832"/>
        <w:rPr>
          <w:rFonts w:ascii="Trebuchet MS" w:hAnsi="Trebuchet MS" w:cs="Arial"/>
          <w:sz w:val="10"/>
          <w:szCs w:val="10"/>
          <w:lang w:val="uk-UA"/>
        </w:rPr>
      </w:pPr>
      <w:r w:rsidRPr="00770D7D">
        <w:rPr>
          <w:rFonts w:ascii="Trebuchet MS" w:hAnsi="Trebuchet MS" w:cs="Arial"/>
          <w:sz w:val="10"/>
          <w:szCs w:val="10"/>
          <w:lang w:val="uk-UA"/>
        </w:rPr>
        <w:t xml:space="preserve">Штамп: </w:t>
      </w:r>
    </w:p>
    <w:p w14:paraId="3D279886" w14:textId="77777777" w:rsidR="00770D7D" w:rsidRPr="00770D7D" w:rsidRDefault="00770D7D" w:rsidP="00770D7D">
      <w:pPr>
        <w:spacing w:after="0" w:line="240" w:lineRule="auto"/>
        <w:ind w:left="2832"/>
        <w:rPr>
          <w:rFonts w:ascii="Trebuchet MS" w:hAnsi="Trebuchet MS" w:cs="Arial"/>
          <w:sz w:val="10"/>
          <w:szCs w:val="10"/>
          <w:lang w:val="uk-UA"/>
        </w:rPr>
      </w:pPr>
      <w:proofErr w:type="spellStart"/>
      <w:r w:rsidRPr="00770D7D">
        <w:rPr>
          <w:rFonts w:ascii="Trebuchet MS" w:hAnsi="Trebuchet MS" w:cs="Arial"/>
          <w:sz w:val="10"/>
          <w:szCs w:val="10"/>
          <w:lang w:val="uk-UA"/>
        </w:rPr>
        <w:t>Есперанца</w:t>
      </w:r>
      <w:proofErr w:type="spellEnd"/>
      <w:r w:rsidRPr="00770D7D">
        <w:rPr>
          <w:rFonts w:ascii="Trebuchet MS" w:hAnsi="Trebuchet MS" w:cs="Arial"/>
          <w:sz w:val="10"/>
          <w:szCs w:val="10"/>
          <w:lang w:val="uk-UA"/>
        </w:rPr>
        <w:t xml:space="preserve"> [</w:t>
      </w:r>
      <w:proofErr w:type="spellStart"/>
      <w:r w:rsidRPr="00770D7D">
        <w:rPr>
          <w:rFonts w:ascii="Trebuchet MS" w:hAnsi="Trebuchet MS" w:cs="Arial"/>
          <w:sz w:val="10"/>
          <w:szCs w:val="10"/>
          <w:lang w:val="uk-UA"/>
        </w:rPr>
        <w:t>Esperanza</w:t>
      </w:r>
      <w:proofErr w:type="spellEnd"/>
      <w:r w:rsidRPr="00770D7D">
        <w:rPr>
          <w:rFonts w:ascii="Trebuchet MS" w:hAnsi="Trebuchet MS" w:cs="Arial"/>
          <w:sz w:val="10"/>
          <w:szCs w:val="10"/>
          <w:lang w:val="uk-UA"/>
        </w:rPr>
        <w:t>]</w:t>
      </w:r>
    </w:p>
    <w:p w14:paraId="33132E03" w14:textId="77777777" w:rsidR="00770D7D" w:rsidRPr="00770D7D" w:rsidRDefault="00770D7D" w:rsidP="00770D7D">
      <w:pPr>
        <w:spacing w:after="0" w:line="240" w:lineRule="auto"/>
        <w:ind w:left="2832"/>
        <w:rPr>
          <w:rFonts w:ascii="Trebuchet MS" w:hAnsi="Trebuchet MS" w:cs="Arial"/>
          <w:sz w:val="10"/>
          <w:szCs w:val="10"/>
          <w:lang w:val="uk-UA"/>
        </w:rPr>
      </w:pPr>
      <w:r w:rsidRPr="00770D7D">
        <w:rPr>
          <w:rFonts w:ascii="Trebuchet MS" w:hAnsi="Trebuchet MS" w:cs="Arial"/>
          <w:sz w:val="10"/>
          <w:szCs w:val="10"/>
          <w:lang w:val="uk-UA"/>
        </w:rPr>
        <w:t xml:space="preserve">Повне товариство </w:t>
      </w:r>
      <w:r w:rsidR="00F416FA">
        <w:rPr>
          <w:rFonts w:ascii="Trebuchet MS" w:hAnsi="Trebuchet MS" w:cs="Arial"/>
          <w:sz w:val="10"/>
          <w:szCs w:val="10"/>
          <w:lang w:val="uk-UA"/>
        </w:rPr>
        <w:t>«</w:t>
      </w:r>
      <w:r w:rsidRPr="00770D7D">
        <w:rPr>
          <w:rFonts w:ascii="Trebuchet MS" w:hAnsi="Trebuchet MS" w:cs="Arial"/>
          <w:sz w:val="10"/>
          <w:szCs w:val="10"/>
          <w:lang w:val="uk-UA"/>
        </w:rPr>
        <w:t>ЕДЦ</w:t>
      </w:r>
      <w:r w:rsidR="00F416FA">
        <w:rPr>
          <w:rFonts w:ascii="Trebuchet MS" w:hAnsi="Trebuchet MS" w:cs="Arial"/>
          <w:sz w:val="10"/>
          <w:szCs w:val="10"/>
          <w:lang w:val="uk-UA"/>
        </w:rPr>
        <w:t>»</w:t>
      </w:r>
      <w:r w:rsidRPr="00770D7D">
        <w:rPr>
          <w:rFonts w:ascii="Trebuchet MS" w:hAnsi="Trebuchet MS" w:cs="Arial"/>
          <w:sz w:val="10"/>
          <w:szCs w:val="10"/>
          <w:lang w:val="uk-UA"/>
        </w:rPr>
        <w:t xml:space="preserve"> [EDC </w:t>
      </w:r>
      <w:proofErr w:type="spellStart"/>
      <w:r w:rsidRPr="00770D7D">
        <w:rPr>
          <w:rFonts w:ascii="Trebuchet MS" w:hAnsi="Trebuchet MS" w:cs="Arial"/>
          <w:sz w:val="10"/>
          <w:szCs w:val="10"/>
          <w:lang w:val="uk-UA"/>
        </w:rPr>
        <w:t>Sp</w:t>
      </w:r>
      <w:proofErr w:type="spellEnd"/>
      <w:r w:rsidRPr="00770D7D">
        <w:rPr>
          <w:rFonts w:ascii="Trebuchet MS" w:hAnsi="Trebuchet MS" w:cs="Arial"/>
          <w:sz w:val="10"/>
          <w:szCs w:val="10"/>
          <w:lang w:val="uk-UA"/>
        </w:rPr>
        <w:t xml:space="preserve">. </w:t>
      </w:r>
      <w:proofErr w:type="spellStart"/>
      <w:r w:rsidRPr="00770D7D">
        <w:rPr>
          <w:rFonts w:ascii="Trebuchet MS" w:hAnsi="Trebuchet MS" w:cs="Arial"/>
          <w:sz w:val="10"/>
          <w:szCs w:val="10"/>
          <w:lang w:val="uk-UA"/>
        </w:rPr>
        <w:t>Jawna</w:t>
      </w:r>
      <w:proofErr w:type="spellEnd"/>
      <w:r w:rsidRPr="00770D7D">
        <w:rPr>
          <w:rFonts w:ascii="Trebuchet MS" w:hAnsi="Trebuchet MS" w:cs="Arial"/>
          <w:sz w:val="10"/>
          <w:szCs w:val="10"/>
          <w:lang w:val="uk-UA"/>
        </w:rPr>
        <w:t>]</w:t>
      </w:r>
    </w:p>
    <w:p w14:paraId="01D9010F" w14:textId="77777777" w:rsidR="00770D7D" w:rsidRPr="00770D7D" w:rsidRDefault="00770D7D" w:rsidP="00770D7D">
      <w:pPr>
        <w:spacing w:after="0" w:line="240" w:lineRule="auto"/>
        <w:ind w:left="2832"/>
        <w:rPr>
          <w:rFonts w:ascii="Trebuchet MS" w:hAnsi="Trebuchet MS" w:cs="Arial"/>
          <w:sz w:val="10"/>
          <w:szCs w:val="10"/>
          <w:lang w:val="uk-UA"/>
        </w:rPr>
      </w:pPr>
      <w:r w:rsidRPr="00770D7D">
        <w:rPr>
          <w:rFonts w:ascii="Trebuchet MS" w:hAnsi="Trebuchet MS" w:cs="Arial"/>
          <w:sz w:val="10"/>
          <w:szCs w:val="10"/>
          <w:lang w:val="uk-UA"/>
        </w:rPr>
        <w:t xml:space="preserve">вул. Познанська, 129/133, 05-850 </w:t>
      </w:r>
      <w:proofErr w:type="spellStart"/>
      <w:r w:rsidRPr="00770D7D">
        <w:rPr>
          <w:rFonts w:ascii="Trebuchet MS" w:hAnsi="Trebuchet MS" w:cs="Arial"/>
          <w:sz w:val="10"/>
          <w:szCs w:val="10"/>
          <w:lang w:val="uk-UA"/>
        </w:rPr>
        <w:t>Ожарув-Мазовецький</w:t>
      </w:r>
      <w:proofErr w:type="spellEnd"/>
      <w:r w:rsidRPr="00770D7D">
        <w:rPr>
          <w:rFonts w:ascii="Trebuchet MS" w:hAnsi="Trebuchet MS" w:cs="Arial"/>
          <w:sz w:val="10"/>
          <w:szCs w:val="10"/>
          <w:lang w:val="uk-UA"/>
        </w:rPr>
        <w:t>, [</w:t>
      </w:r>
      <w:proofErr w:type="spellStart"/>
      <w:r w:rsidRPr="00770D7D">
        <w:rPr>
          <w:rFonts w:ascii="Trebuchet MS" w:hAnsi="Trebuchet MS" w:cs="Arial"/>
          <w:sz w:val="10"/>
          <w:szCs w:val="10"/>
          <w:lang w:val="uk-UA"/>
        </w:rPr>
        <w:t>ul</w:t>
      </w:r>
      <w:proofErr w:type="spellEnd"/>
      <w:r w:rsidRPr="00770D7D">
        <w:rPr>
          <w:rFonts w:ascii="Trebuchet MS" w:hAnsi="Trebuchet MS" w:cs="Arial"/>
          <w:sz w:val="10"/>
          <w:szCs w:val="10"/>
          <w:lang w:val="uk-UA"/>
        </w:rPr>
        <w:t xml:space="preserve">. </w:t>
      </w:r>
      <w:proofErr w:type="spellStart"/>
      <w:r w:rsidRPr="00770D7D">
        <w:rPr>
          <w:rFonts w:ascii="Trebuchet MS" w:hAnsi="Trebuchet MS" w:cs="Arial"/>
          <w:sz w:val="10"/>
          <w:szCs w:val="10"/>
          <w:lang w:val="uk-UA"/>
        </w:rPr>
        <w:t>Poznańska</w:t>
      </w:r>
      <w:proofErr w:type="spellEnd"/>
      <w:r w:rsidRPr="00770D7D">
        <w:rPr>
          <w:rFonts w:ascii="Trebuchet MS" w:hAnsi="Trebuchet MS" w:cs="Arial"/>
          <w:sz w:val="10"/>
          <w:szCs w:val="10"/>
          <w:lang w:val="uk-UA"/>
        </w:rPr>
        <w:t xml:space="preserve"> 129/133, 05-850 </w:t>
      </w:r>
      <w:proofErr w:type="spellStart"/>
      <w:r w:rsidRPr="00770D7D">
        <w:rPr>
          <w:rFonts w:ascii="Trebuchet MS" w:hAnsi="Trebuchet MS" w:cs="Arial"/>
          <w:sz w:val="10"/>
          <w:szCs w:val="10"/>
          <w:lang w:val="uk-UA"/>
        </w:rPr>
        <w:t>Ożarów</w:t>
      </w:r>
      <w:proofErr w:type="spellEnd"/>
      <w:r w:rsidRPr="00770D7D">
        <w:rPr>
          <w:rFonts w:ascii="Trebuchet MS" w:hAnsi="Trebuchet MS" w:cs="Arial"/>
          <w:sz w:val="10"/>
          <w:szCs w:val="10"/>
          <w:lang w:val="uk-UA"/>
        </w:rPr>
        <w:t xml:space="preserve"> </w:t>
      </w:r>
      <w:proofErr w:type="spellStart"/>
      <w:r w:rsidRPr="00770D7D">
        <w:rPr>
          <w:rFonts w:ascii="Trebuchet MS" w:hAnsi="Trebuchet MS" w:cs="Arial"/>
          <w:sz w:val="10"/>
          <w:szCs w:val="10"/>
          <w:lang w:val="uk-UA"/>
        </w:rPr>
        <w:t>Mazowiecki</w:t>
      </w:r>
      <w:proofErr w:type="spellEnd"/>
      <w:r w:rsidRPr="00770D7D">
        <w:rPr>
          <w:rFonts w:ascii="Trebuchet MS" w:hAnsi="Trebuchet MS" w:cs="Arial"/>
          <w:sz w:val="10"/>
          <w:szCs w:val="10"/>
          <w:lang w:val="uk-UA"/>
        </w:rPr>
        <w:t>]</w:t>
      </w:r>
    </w:p>
    <w:p w14:paraId="7D0A595D" w14:textId="77777777" w:rsidR="00620D21" w:rsidRPr="00620D21" w:rsidRDefault="00770D7D" w:rsidP="00770D7D">
      <w:pPr>
        <w:spacing w:after="0" w:line="240" w:lineRule="auto"/>
        <w:ind w:left="2832"/>
        <w:rPr>
          <w:rFonts w:ascii="Trebuchet MS" w:hAnsi="Trebuchet MS" w:cs="Arial"/>
          <w:sz w:val="10"/>
          <w:szCs w:val="10"/>
          <w:lang w:val="uk-UA"/>
        </w:rPr>
      </w:pPr>
      <w:r w:rsidRPr="00770D7D">
        <w:rPr>
          <w:rFonts w:ascii="Trebuchet MS" w:hAnsi="Trebuchet MS" w:cs="Arial"/>
          <w:sz w:val="10"/>
          <w:szCs w:val="10"/>
          <w:lang w:val="uk-UA"/>
        </w:rPr>
        <w:t xml:space="preserve">ІПН 118-210-14-62 </w:t>
      </w:r>
      <w:proofErr w:type="spellStart"/>
      <w:r w:rsidRPr="00770D7D">
        <w:rPr>
          <w:rFonts w:ascii="Trebuchet MS" w:hAnsi="Trebuchet MS" w:cs="Arial"/>
          <w:sz w:val="10"/>
          <w:szCs w:val="10"/>
          <w:lang w:val="uk-UA"/>
        </w:rPr>
        <w:t>Regon</w:t>
      </w:r>
      <w:proofErr w:type="spellEnd"/>
      <w:r w:rsidRPr="00770D7D">
        <w:rPr>
          <w:rFonts w:ascii="Trebuchet MS" w:hAnsi="Trebuchet MS" w:cs="Arial"/>
          <w:sz w:val="10"/>
          <w:szCs w:val="10"/>
          <w:lang w:val="uk-UA"/>
        </w:rPr>
        <w:t xml:space="preserve"> 147415891</w:t>
      </w:r>
    </w:p>
    <w:sectPr w:rsidR="00620D21" w:rsidRPr="00620D21" w:rsidSect="00133FF2">
      <w:pgSz w:w="5954" w:h="8392" w:code="262"/>
      <w:pgMar w:top="567" w:right="340" w:bottom="567" w:left="340" w:header="0" w:footer="646"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5C96"/>
    <w:multiLevelType w:val="hybridMultilevel"/>
    <w:tmpl w:val="69601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D1583D"/>
    <w:multiLevelType w:val="hybridMultilevel"/>
    <w:tmpl w:val="EBB8917C"/>
    <w:lvl w:ilvl="0" w:tplc="E4761F0A">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F58C9"/>
    <w:multiLevelType w:val="hybridMultilevel"/>
    <w:tmpl w:val="3B42DEBE"/>
    <w:lvl w:ilvl="0" w:tplc="BC4E75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2613BC"/>
    <w:multiLevelType w:val="hybridMultilevel"/>
    <w:tmpl w:val="AACAB58C"/>
    <w:lvl w:ilvl="0" w:tplc="771A8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EA7FAA"/>
    <w:multiLevelType w:val="hybridMultilevel"/>
    <w:tmpl w:val="92147AA2"/>
    <w:lvl w:ilvl="0" w:tplc="27E878B8">
      <w:start w:val="1"/>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C828B9"/>
    <w:multiLevelType w:val="hybridMultilevel"/>
    <w:tmpl w:val="0E04FC04"/>
    <w:lvl w:ilvl="0" w:tplc="F1DC4A7C">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375975"/>
    <w:multiLevelType w:val="hybridMultilevel"/>
    <w:tmpl w:val="445CEA90"/>
    <w:lvl w:ilvl="0" w:tplc="771A8C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3A2756"/>
    <w:multiLevelType w:val="hybridMultilevel"/>
    <w:tmpl w:val="ED381B0A"/>
    <w:lvl w:ilvl="0" w:tplc="CB02BF34">
      <w:numFmt w:val="bullet"/>
      <w:lvlText w:val="-"/>
      <w:lvlJc w:val="left"/>
      <w:pPr>
        <w:ind w:left="720" w:hanging="360"/>
      </w:pPr>
      <w:rPr>
        <w:rFonts w:ascii="Arial" w:eastAsia="Arial" w:hAnsi="Arial" w:cs="Arial" w:hint="default"/>
      </w:rPr>
    </w:lvl>
    <w:lvl w:ilvl="1" w:tplc="AD262144">
      <w:numFmt w:val="bullet"/>
      <w:lvlText w:val="•"/>
      <w:lvlJc w:val="left"/>
      <w:pPr>
        <w:ind w:left="1440" w:hanging="360"/>
      </w:pPr>
      <w:rPr>
        <w:rFonts w:ascii="Arial" w:eastAsia="Arial"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ED66751"/>
    <w:multiLevelType w:val="hybridMultilevel"/>
    <w:tmpl w:val="A24CA6FC"/>
    <w:lvl w:ilvl="0" w:tplc="771A8C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43779039">
    <w:abstractNumId w:val="7"/>
  </w:num>
  <w:num w:numId="2" w16cid:durableId="974527098">
    <w:abstractNumId w:val="4"/>
  </w:num>
  <w:num w:numId="3" w16cid:durableId="1137407030">
    <w:abstractNumId w:val="8"/>
  </w:num>
  <w:num w:numId="4" w16cid:durableId="695346425">
    <w:abstractNumId w:val="3"/>
  </w:num>
  <w:num w:numId="5" w16cid:durableId="730620751">
    <w:abstractNumId w:val="2"/>
  </w:num>
  <w:num w:numId="6" w16cid:durableId="182138871">
    <w:abstractNumId w:val="5"/>
  </w:num>
  <w:num w:numId="7" w16cid:durableId="1326515367">
    <w:abstractNumId w:val="1"/>
  </w:num>
  <w:num w:numId="8" w16cid:durableId="603997411">
    <w:abstractNumId w:val="6"/>
  </w:num>
  <w:num w:numId="9" w16cid:durableId="1837840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1E6"/>
    <w:rsid w:val="00005620"/>
    <w:rsid w:val="000067B7"/>
    <w:rsid w:val="00022B91"/>
    <w:rsid w:val="000241DC"/>
    <w:rsid w:val="0004528C"/>
    <w:rsid w:val="0004657B"/>
    <w:rsid w:val="00056378"/>
    <w:rsid w:val="00066738"/>
    <w:rsid w:val="000813B7"/>
    <w:rsid w:val="00081A71"/>
    <w:rsid w:val="00093412"/>
    <w:rsid w:val="000A0B32"/>
    <w:rsid w:val="000C62C7"/>
    <w:rsid w:val="000D5FCF"/>
    <w:rsid w:val="000E45F2"/>
    <w:rsid w:val="000E608F"/>
    <w:rsid w:val="000E67AA"/>
    <w:rsid w:val="001133C3"/>
    <w:rsid w:val="00133FF2"/>
    <w:rsid w:val="00136756"/>
    <w:rsid w:val="00141E2A"/>
    <w:rsid w:val="00147394"/>
    <w:rsid w:val="001638A6"/>
    <w:rsid w:val="001671D3"/>
    <w:rsid w:val="00184361"/>
    <w:rsid w:val="00193FB2"/>
    <w:rsid w:val="001B1724"/>
    <w:rsid w:val="001D7B76"/>
    <w:rsid w:val="00203153"/>
    <w:rsid w:val="002047A8"/>
    <w:rsid w:val="002112BB"/>
    <w:rsid w:val="00224725"/>
    <w:rsid w:val="0022681D"/>
    <w:rsid w:val="00255108"/>
    <w:rsid w:val="00262953"/>
    <w:rsid w:val="00280C92"/>
    <w:rsid w:val="00280CC1"/>
    <w:rsid w:val="00281ACD"/>
    <w:rsid w:val="0029422B"/>
    <w:rsid w:val="002C3C14"/>
    <w:rsid w:val="002E3EB6"/>
    <w:rsid w:val="002E567C"/>
    <w:rsid w:val="002E56D4"/>
    <w:rsid w:val="002E5852"/>
    <w:rsid w:val="00326B9C"/>
    <w:rsid w:val="00327021"/>
    <w:rsid w:val="00341947"/>
    <w:rsid w:val="003476AF"/>
    <w:rsid w:val="003908DD"/>
    <w:rsid w:val="00396D3F"/>
    <w:rsid w:val="003D1E6D"/>
    <w:rsid w:val="003F2EF3"/>
    <w:rsid w:val="003F3305"/>
    <w:rsid w:val="00402841"/>
    <w:rsid w:val="00413A0D"/>
    <w:rsid w:val="0041498A"/>
    <w:rsid w:val="00414A05"/>
    <w:rsid w:val="004223A4"/>
    <w:rsid w:val="00427683"/>
    <w:rsid w:val="00444B53"/>
    <w:rsid w:val="00455C7D"/>
    <w:rsid w:val="0045643D"/>
    <w:rsid w:val="00456C84"/>
    <w:rsid w:val="00471AC3"/>
    <w:rsid w:val="00472F04"/>
    <w:rsid w:val="00487077"/>
    <w:rsid w:val="004A503B"/>
    <w:rsid w:val="004E16CB"/>
    <w:rsid w:val="00517C89"/>
    <w:rsid w:val="00533452"/>
    <w:rsid w:val="0053797E"/>
    <w:rsid w:val="00556623"/>
    <w:rsid w:val="005606CA"/>
    <w:rsid w:val="005A2B22"/>
    <w:rsid w:val="005B146C"/>
    <w:rsid w:val="005E68DE"/>
    <w:rsid w:val="00620D21"/>
    <w:rsid w:val="0062648F"/>
    <w:rsid w:val="006650E2"/>
    <w:rsid w:val="006771F3"/>
    <w:rsid w:val="00677816"/>
    <w:rsid w:val="00681A93"/>
    <w:rsid w:val="006A0CDB"/>
    <w:rsid w:val="007131A1"/>
    <w:rsid w:val="007228F7"/>
    <w:rsid w:val="0072295A"/>
    <w:rsid w:val="007302C4"/>
    <w:rsid w:val="0074298C"/>
    <w:rsid w:val="00743BC2"/>
    <w:rsid w:val="00766D4E"/>
    <w:rsid w:val="00770D7D"/>
    <w:rsid w:val="00775C39"/>
    <w:rsid w:val="0079276A"/>
    <w:rsid w:val="007D4129"/>
    <w:rsid w:val="007D6159"/>
    <w:rsid w:val="007D6D8D"/>
    <w:rsid w:val="007F6685"/>
    <w:rsid w:val="00815832"/>
    <w:rsid w:val="00820A73"/>
    <w:rsid w:val="0082318A"/>
    <w:rsid w:val="00842D60"/>
    <w:rsid w:val="008745A3"/>
    <w:rsid w:val="008821E6"/>
    <w:rsid w:val="008B6147"/>
    <w:rsid w:val="008E3D7A"/>
    <w:rsid w:val="008F0827"/>
    <w:rsid w:val="009246BC"/>
    <w:rsid w:val="00965F6F"/>
    <w:rsid w:val="00975937"/>
    <w:rsid w:val="009906FC"/>
    <w:rsid w:val="009939B6"/>
    <w:rsid w:val="00995E35"/>
    <w:rsid w:val="00996978"/>
    <w:rsid w:val="009B2705"/>
    <w:rsid w:val="009F663C"/>
    <w:rsid w:val="00A52331"/>
    <w:rsid w:val="00A84F09"/>
    <w:rsid w:val="00A92737"/>
    <w:rsid w:val="00AB62CD"/>
    <w:rsid w:val="00AB762B"/>
    <w:rsid w:val="00AD701A"/>
    <w:rsid w:val="00AE20A3"/>
    <w:rsid w:val="00AE3509"/>
    <w:rsid w:val="00B21559"/>
    <w:rsid w:val="00B45762"/>
    <w:rsid w:val="00B748EA"/>
    <w:rsid w:val="00B97965"/>
    <w:rsid w:val="00BB210C"/>
    <w:rsid w:val="00BF1CDC"/>
    <w:rsid w:val="00C20418"/>
    <w:rsid w:val="00C20CED"/>
    <w:rsid w:val="00C31226"/>
    <w:rsid w:val="00C41D35"/>
    <w:rsid w:val="00C64D47"/>
    <w:rsid w:val="00C80B9D"/>
    <w:rsid w:val="00C86263"/>
    <w:rsid w:val="00CA26B5"/>
    <w:rsid w:val="00CB6A1E"/>
    <w:rsid w:val="00CC1577"/>
    <w:rsid w:val="00CD1E16"/>
    <w:rsid w:val="00CE283B"/>
    <w:rsid w:val="00CE302A"/>
    <w:rsid w:val="00CF40ED"/>
    <w:rsid w:val="00CF4413"/>
    <w:rsid w:val="00CF7A24"/>
    <w:rsid w:val="00CF7ED4"/>
    <w:rsid w:val="00D3471C"/>
    <w:rsid w:val="00D51D6B"/>
    <w:rsid w:val="00D63439"/>
    <w:rsid w:val="00D70819"/>
    <w:rsid w:val="00D831CE"/>
    <w:rsid w:val="00DA3B0D"/>
    <w:rsid w:val="00DC6611"/>
    <w:rsid w:val="00E20B3E"/>
    <w:rsid w:val="00E216E8"/>
    <w:rsid w:val="00E223D5"/>
    <w:rsid w:val="00E23423"/>
    <w:rsid w:val="00E3317A"/>
    <w:rsid w:val="00E47F00"/>
    <w:rsid w:val="00E6081A"/>
    <w:rsid w:val="00E73BA0"/>
    <w:rsid w:val="00E74E98"/>
    <w:rsid w:val="00E97F8C"/>
    <w:rsid w:val="00EA3768"/>
    <w:rsid w:val="00EC6509"/>
    <w:rsid w:val="00EE272F"/>
    <w:rsid w:val="00EE3C68"/>
    <w:rsid w:val="00EE4B15"/>
    <w:rsid w:val="00EE6AFA"/>
    <w:rsid w:val="00EF0764"/>
    <w:rsid w:val="00F106CD"/>
    <w:rsid w:val="00F10DBB"/>
    <w:rsid w:val="00F24AAD"/>
    <w:rsid w:val="00F27709"/>
    <w:rsid w:val="00F3592F"/>
    <w:rsid w:val="00F416FA"/>
    <w:rsid w:val="00F56BC0"/>
    <w:rsid w:val="00F9180A"/>
    <w:rsid w:val="00F95BDE"/>
    <w:rsid w:val="00F96DC4"/>
    <w:rsid w:val="00FA2612"/>
    <w:rsid w:val="00FA3336"/>
    <w:rsid w:val="00FC77D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F04AB"/>
  <w15:docId w15:val="{FB0E7525-CAFC-4700-9279-79E69A74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1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3D1E6D"/>
    <w:rPr>
      <w:rFonts w:ascii="Arial" w:eastAsia="Arial" w:hAnsi="Arial" w:cs="Arial"/>
      <w:sz w:val="9"/>
      <w:szCs w:val="9"/>
    </w:rPr>
  </w:style>
  <w:style w:type="character" w:customStyle="1" w:styleId="a5">
    <w:name w:val="Другое_"/>
    <w:basedOn w:val="a0"/>
    <w:link w:val="a6"/>
    <w:rsid w:val="003D1E6D"/>
    <w:rPr>
      <w:rFonts w:ascii="Arial" w:eastAsia="Arial" w:hAnsi="Arial" w:cs="Arial"/>
      <w:sz w:val="9"/>
      <w:szCs w:val="9"/>
      <w:lang w:val="uk" w:eastAsia="en-US" w:bidi="en-US"/>
    </w:rPr>
  </w:style>
  <w:style w:type="character" w:customStyle="1" w:styleId="10">
    <w:name w:val="Заголовок №1_"/>
    <w:basedOn w:val="a0"/>
    <w:link w:val="11"/>
    <w:rsid w:val="003D1E6D"/>
    <w:rPr>
      <w:rFonts w:ascii="Candara" w:eastAsia="Candara" w:hAnsi="Candara" w:cs="Candara"/>
      <w:b/>
      <w:bCs/>
      <w:sz w:val="19"/>
      <w:szCs w:val="19"/>
    </w:rPr>
  </w:style>
  <w:style w:type="paragraph" w:customStyle="1" w:styleId="1">
    <w:name w:val="Основной текст1"/>
    <w:basedOn w:val="a"/>
    <w:link w:val="a4"/>
    <w:rsid w:val="003D1E6D"/>
    <w:pPr>
      <w:widowControl w:val="0"/>
      <w:spacing w:after="0" w:line="264" w:lineRule="auto"/>
    </w:pPr>
    <w:rPr>
      <w:rFonts w:ascii="Arial" w:eastAsia="Arial" w:hAnsi="Arial" w:cs="Arial"/>
      <w:sz w:val="9"/>
      <w:szCs w:val="9"/>
    </w:rPr>
  </w:style>
  <w:style w:type="paragraph" w:customStyle="1" w:styleId="a6">
    <w:name w:val="Другое"/>
    <w:basedOn w:val="a"/>
    <w:link w:val="a5"/>
    <w:rsid w:val="003D1E6D"/>
    <w:pPr>
      <w:widowControl w:val="0"/>
      <w:spacing w:after="0" w:line="264" w:lineRule="auto"/>
    </w:pPr>
    <w:rPr>
      <w:rFonts w:ascii="Arial" w:eastAsia="Arial" w:hAnsi="Arial" w:cs="Arial"/>
      <w:sz w:val="9"/>
      <w:szCs w:val="9"/>
      <w:lang w:val="uk" w:eastAsia="en-US" w:bidi="en-US"/>
    </w:rPr>
  </w:style>
  <w:style w:type="paragraph" w:customStyle="1" w:styleId="11">
    <w:name w:val="Заголовок №1"/>
    <w:basedOn w:val="a"/>
    <w:link w:val="10"/>
    <w:rsid w:val="003D1E6D"/>
    <w:pPr>
      <w:widowControl w:val="0"/>
      <w:spacing w:after="0" w:line="240" w:lineRule="auto"/>
      <w:jc w:val="center"/>
      <w:outlineLvl w:val="0"/>
    </w:pPr>
    <w:rPr>
      <w:rFonts w:ascii="Candara" w:eastAsia="Candara" w:hAnsi="Candara" w:cs="Candara"/>
      <w:b/>
      <w:bCs/>
      <w:sz w:val="19"/>
      <w:szCs w:val="19"/>
    </w:rPr>
  </w:style>
  <w:style w:type="paragraph" w:styleId="a7">
    <w:name w:val="List Paragraph"/>
    <w:basedOn w:val="a"/>
    <w:uiPriority w:val="34"/>
    <w:qFormat/>
    <w:rsid w:val="00FA3336"/>
    <w:pPr>
      <w:ind w:left="720"/>
      <w:contextualSpacing/>
    </w:pPr>
  </w:style>
  <w:style w:type="paragraph" w:styleId="a8">
    <w:name w:val="Balloon Text"/>
    <w:basedOn w:val="a"/>
    <w:link w:val="a9"/>
    <w:uiPriority w:val="99"/>
    <w:semiHidden/>
    <w:unhideWhenUsed/>
    <w:rsid w:val="00C312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1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10E53-F1AE-46D4-B9C6-BEBA4EAF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7156</Words>
  <Characters>4079</Characters>
  <Application>Microsoft Office Word</Application>
  <DocSecurity>4</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Kazakov Oleksii</cp:lastModifiedBy>
  <cp:revision>2</cp:revision>
  <dcterms:created xsi:type="dcterms:W3CDTF">2023-12-26T09:46:00Z</dcterms:created>
  <dcterms:modified xsi:type="dcterms:W3CDTF">2023-12-26T09:46:00Z</dcterms:modified>
</cp:coreProperties>
</file>