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37" w:rsidRDefault="009D4BB3" w:rsidP="0026738E">
      <w:pPr>
        <w:jc w:val="center"/>
        <w:rPr>
          <w:noProof/>
        </w:rPr>
      </w:pPr>
    </w:p>
    <w:p w:rsidR="0026738E" w:rsidRDefault="0026738E">
      <w:pPr>
        <w:rPr>
          <w:noProof/>
        </w:rPr>
      </w:pPr>
    </w:p>
    <w:p w:rsidR="0026738E" w:rsidRDefault="0026738E">
      <w:pPr>
        <w:rPr>
          <w:noProof/>
        </w:rPr>
      </w:pPr>
    </w:p>
    <w:p w:rsidR="0026738E" w:rsidRDefault="0026738E">
      <w:pPr>
        <w:rPr>
          <w:noProof/>
        </w:rPr>
      </w:pPr>
    </w:p>
    <w:p w:rsidR="0026738E" w:rsidRDefault="0026738E">
      <w:pPr>
        <w:rPr>
          <w:noProof/>
        </w:rPr>
      </w:pPr>
      <w:r>
        <w:rPr>
          <w:noProof/>
          <w:lang w:val="ru-RU"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172085</wp:posOffset>
            </wp:positionV>
            <wp:extent cx="2878138"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78138" cy="704850"/>
                    </a:xfrm>
                    <a:prstGeom prst="rect">
                      <a:avLst/>
                    </a:prstGeom>
                  </pic:spPr>
                </pic:pic>
              </a:graphicData>
            </a:graphic>
          </wp:anchor>
        </w:drawing>
      </w:r>
    </w:p>
    <w:p w:rsidR="0026738E" w:rsidRDefault="0026738E">
      <w:pPr>
        <w:rPr>
          <w:noProof/>
        </w:rPr>
      </w:pPr>
    </w:p>
    <w:p w:rsidR="0026738E" w:rsidRDefault="0026738E">
      <w:pPr>
        <w:rPr>
          <w:noProof/>
        </w:rPr>
      </w:pPr>
    </w:p>
    <w:p w:rsidR="0026738E" w:rsidRDefault="0026738E">
      <w:pPr>
        <w:rPr>
          <w:noProof/>
        </w:rPr>
      </w:pPr>
    </w:p>
    <w:p w:rsidR="0026738E" w:rsidRDefault="0026738E">
      <w:pPr>
        <w:rPr>
          <w:noProof/>
        </w:rPr>
      </w:pPr>
    </w:p>
    <w:p w:rsidR="0026738E" w:rsidRDefault="0026738E">
      <w:pPr>
        <w:rPr>
          <w:noProof/>
        </w:rPr>
      </w:pPr>
    </w:p>
    <w:p w:rsidR="0026738E" w:rsidRDefault="0026738E" w:rsidP="0026738E">
      <w:pPr>
        <w:jc w:val="center"/>
        <w:rPr>
          <w:rFonts w:ascii="Consolas" w:hAnsi="Consolas"/>
          <w:noProof/>
          <w:sz w:val="36"/>
          <w:szCs w:val="36"/>
        </w:rPr>
      </w:pPr>
    </w:p>
    <w:p w:rsidR="0026738E" w:rsidRPr="0026738E" w:rsidRDefault="0026738E" w:rsidP="0026738E">
      <w:pPr>
        <w:jc w:val="center"/>
        <w:rPr>
          <w:rFonts w:ascii="Consolas" w:hAnsi="Consolas"/>
          <w:noProof/>
          <w:sz w:val="36"/>
          <w:szCs w:val="36"/>
        </w:rPr>
      </w:pPr>
    </w:p>
    <w:p w:rsidR="0026738E" w:rsidRDefault="0026738E">
      <w:pPr>
        <w:rPr>
          <w:noProof/>
        </w:rPr>
      </w:pPr>
    </w:p>
    <w:p w:rsidR="0026738E" w:rsidRDefault="0026738E">
      <w:pPr>
        <w:rPr>
          <w:noProof/>
        </w:rPr>
      </w:pPr>
    </w:p>
    <w:p w:rsidR="0026738E" w:rsidRDefault="0026738E">
      <w:pPr>
        <w:rPr>
          <w:noProof/>
        </w:rPr>
      </w:pPr>
    </w:p>
    <w:p w:rsidR="0026738E" w:rsidRDefault="0026738E">
      <w:pPr>
        <w:rPr>
          <w:noProof/>
        </w:rPr>
      </w:pPr>
    </w:p>
    <w:p w:rsidR="0026738E" w:rsidRDefault="0026738E">
      <w:pPr>
        <w:rPr>
          <w:noProof/>
        </w:rPr>
      </w:pPr>
    </w:p>
    <w:p w:rsidR="0026738E" w:rsidRDefault="0026738E">
      <w:pPr>
        <w:rPr>
          <w:noProof/>
        </w:rPr>
      </w:pPr>
    </w:p>
    <w:p w:rsidR="0026738E" w:rsidRDefault="0026738E">
      <w:pPr>
        <w:rPr>
          <w:noProof/>
        </w:rPr>
      </w:pPr>
    </w:p>
    <w:p w:rsidR="0026738E" w:rsidRDefault="0026738E">
      <w:pPr>
        <w:rPr>
          <w:noProof/>
        </w:rPr>
      </w:pPr>
    </w:p>
    <w:p w:rsidR="0026738E" w:rsidRDefault="0026738E">
      <w:pPr>
        <w:rPr>
          <w:noProof/>
        </w:rPr>
      </w:pPr>
    </w:p>
    <w:p w:rsidR="0026738E" w:rsidRDefault="0026738E">
      <w:pPr>
        <w:rPr>
          <w:noProof/>
        </w:rPr>
      </w:pPr>
    </w:p>
    <w:p w:rsidR="0026738E" w:rsidRPr="0026738E" w:rsidRDefault="0026738E" w:rsidP="0026738E">
      <w:pPr>
        <w:jc w:val="center"/>
        <w:rPr>
          <w:rFonts w:ascii="Consolas" w:hAnsi="Consolas"/>
          <w:noProof/>
          <w:sz w:val="72"/>
          <w:szCs w:val="72"/>
        </w:rPr>
      </w:pPr>
      <w:r w:rsidRPr="0026738E">
        <w:rPr>
          <w:rFonts w:ascii="Consolas" w:hAnsi="Consolas"/>
          <w:noProof/>
          <w:sz w:val="72"/>
          <w:szCs w:val="72"/>
        </w:rPr>
        <w:t>EP51</w:t>
      </w:r>
    </w:p>
    <w:p w:rsidR="0026738E" w:rsidRDefault="0026738E" w:rsidP="0026738E">
      <w:pPr>
        <w:jc w:val="center"/>
        <w:rPr>
          <w:rFonts w:ascii="Consolas" w:hAnsi="Consolas"/>
          <w:noProof/>
          <w:sz w:val="36"/>
          <w:szCs w:val="36"/>
        </w:rPr>
      </w:pPr>
      <w:r>
        <w:rPr>
          <w:rFonts w:ascii="Consolas" w:hAnsi="Consolas"/>
          <w:noProof/>
          <w:sz w:val="36"/>
          <w:szCs w:val="36"/>
          <w:lang w:val="uk-UA"/>
        </w:rPr>
        <w:t xml:space="preserve">Спортивна </w:t>
      </w:r>
      <w:r>
        <w:rPr>
          <w:rFonts w:ascii="Consolas" w:hAnsi="Consolas"/>
          <w:noProof/>
          <w:sz w:val="36"/>
          <w:szCs w:val="36"/>
        </w:rPr>
        <w:t>Bluetooth</w:t>
      </w:r>
      <w:r w:rsidRPr="009D4BB3">
        <w:rPr>
          <w:rFonts w:ascii="Consolas" w:hAnsi="Consolas"/>
          <w:noProof/>
          <w:sz w:val="36"/>
          <w:szCs w:val="36"/>
        </w:rPr>
        <w:t>-</w:t>
      </w:r>
      <w:r>
        <w:rPr>
          <w:rFonts w:ascii="Consolas" w:hAnsi="Consolas"/>
          <w:noProof/>
          <w:sz w:val="36"/>
          <w:szCs w:val="36"/>
          <w:lang w:val="ru-RU"/>
        </w:rPr>
        <w:t>гарн</w:t>
      </w:r>
      <w:r>
        <w:rPr>
          <w:rFonts w:ascii="Consolas" w:hAnsi="Consolas"/>
          <w:noProof/>
          <w:sz w:val="36"/>
          <w:szCs w:val="36"/>
          <w:lang w:val="uk-UA"/>
        </w:rPr>
        <w:t xml:space="preserve">ітура-навушники </w:t>
      </w:r>
      <w:r>
        <w:rPr>
          <w:rFonts w:ascii="Consolas" w:hAnsi="Consolas"/>
          <w:noProof/>
          <w:sz w:val="36"/>
          <w:szCs w:val="36"/>
        </w:rPr>
        <w:t>MEIZU</w:t>
      </w:r>
    </w:p>
    <w:p w:rsidR="0026738E" w:rsidRDefault="0026738E" w:rsidP="0026738E">
      <w:pPr>
        <w:jc w:val="center"/>
        <w:rPr>
          <w:rFonts w:ascii="Consolas" w:hAnsi="Consolas"/>
          <w:noProof/>
          <w:sz w:val="36"/>
          <w:szCs w:val="36"/>
          <w:lang w:val="uk-UA"/>
        </w:rPr>
      </w:pPr>
      <w:r>
        <w:rPr>
          <w:rFonts w:ascii="Consolas" w:hAnsi="Consolas"/>
          <w:noProof/>
          <w:sz w:val="36"/>
          <w:szCs w:val="36"/>
          <w:lang w:val="uk-UA"/>
        </w:rPr>
        <w:t>Керівництво користувача</w:t>
      </w:r>
    </w:p>
    <w:p w:rsidR="0026738E" w:rsidRPr="009D4BB3" w:rsidRDefault="009D4BB3" w:rsidP="0026738E">
      <w:pPr>
        <w:jc w:val="center"/>
        <w:rPr>
          <w:rFonts w:ascii="Consolas" w:hAnsi="Consolas"/>
          <w:noProof/>
          <w:sz w:val="36"/>
          <w:szCs w:val="36"/>
          <w:lang w:val="ru-RU"/>
        </w:rPr>
      </w:pPr>
      <w:hyperlink r:id="rId6" w:history="1">
        <w:r w:rsidR="0026738E" w:rsidRPr="00076D83">
          <w:rPr>
            <w:rStyle w:val="a3"/>
            <w:rFonts w:ascii="Consolas" w:hAnsi="Consolas"/>
            <w:noProof/>
            <w:sz w:val="36"/>
            <w:szCs w:val="36"/>
          </w:rPr>
          <w:t>www</w:t>
        </w:r>
        <w:r w:rsidR="0026738E" w:rsidRPr="009D4BB3">
          <w:rPr>
            <w:rStyle w:val="a3"/>
            <w:rFonts w:ascii="Consolas" w:hAnsi="Consolas"/>
            <w:noProof/>
            <w:sz w:val="36"/>
            <w:szCs w:val="36"/>
            <w:lang w:val="ru-RU"/>
          </w:rPr>
          <w:t>.</w:t>
        </w:r>
        <w:r w:rsidR="0026738E" w:rsidRPr="00076D83">
          <w:rPr>
            <w:rStyle w:val="a3"/>
            <w:rFonts w:ascii="Consolas" w:hAnsi="Consolas"/>
            <w:noProof/>
            <w:sz w:val="36"/>
            <w:szCs w:val="36"/>
          </w:rPr>
          <w:t>meizu</w:t>
        </w:r>
        <w:r w:rsidR="0026738E" w:rsidRPr="009D4BB3">
          <w:rPr>
            <w:rStyle w:val="a3"/>
            <w:rFonts w:ascii="Consolas" w:hAnsi="Consolas"/>
            <w:noProof/>
            <w:sz w:val="36"/>
            <w:szCs w:val="36"/>
            <w:lang w:val="ru-RU"/>
          </w:rPr>
          <w:t>.</w:t>
        </w:r>
        <w:r w:rsidR="0026738E" w:rsidRPr="00076D83">
          <w:rPr>
            <w:rStyle w:val="a3"/>
            <w:rFonts w:ascii="Consolas" w:hAnsi="Consolas"/>
            <w:noProof/>
            <w:sz w:val="36"/>
            <w:szCs w:val="36"/>
          </w:rPr>
          <w:t>com</w:t>
        </w:r>
      </w:hyperlink>
      <w:r w:rsidR="0026738E" w:rsidRPr="009D4BB3">
        <w:rPr>
          <w:rFonts w:ascii="Consolas" w:hAnsi="Consolas"/>
          <w:noProof/>
          <w:sz w:val="36"/>
          <w:szCs w:val="36"/>
          <w:lang w:val="ru-RU"/>
        </w:rPr>
        <w:t xml:space="preserve"> </w:t>
      </w:r>
    </w:p>
    <w:p w:rsidR="0026738E" w:rsidRDefault="0026738E" w:rsidP="0026738E">
      <w:pPr>
        <w:pBdr>
          <w:bottom w:val="single" w:sz="12" w:space="1" w:color="auto"/>
        </w:pBdr>
        <w:jc w:val="both"/>
        <w:rPr>
          <w:rStyle w:val="1"/>
          <w:rFonts w:ascii="Arial" w:hAnsi="Arial" w:cs="Arial"/>
          <w:b/>
          <w:color w:val="00B0F0"/>
          <w:sz w:val="30"/>
          <w:lang w:val="uk-UA"/>
        </w:rPr>
      </w:pPr>
      <w:r>
        <w:rPr>
          <w:rStyle w:val="1"/>
          <w:rFonts w:ascii="Arial" w:hAnsi="Arial" w:cs="Arial"/>
          <w:b/>
          <w:color w:val="00B0F0"/>
          <w:sz w:val="30"/>
          <w:lang w:val="uk-UA"/>
        </w:rPr>
        <w:lastRenderedPageBreak/>
        <w:t>Комплектність</w:t>
      </w:r>
    </w:p>
    <w:p w:rsidR="0026738E" w:rsidRPr="0026738E" w:rsidRDefault="0026738E" w:rsidP="0026738E">
      <w:pPr>
        <w:jc w:val="center"/>
        <w:rPr>
          <w:rFonts w:ascii="Arial" w:hAnsi="Arial" w:cs="Arial"/>
          <w:color w:val="000000" w:themeColor="text1"/>
          <w:sz w:val="30"/>
          <w:szCs w:val="28"/>
          <w:shd w:val="clear" w:color="auto" w:fill="FFFFFF"/>
          <w:lang w:val="ru-RU"/>
        </w:rPr>
      </w:pPr>
      <w:r>
        <w:rPr>
          <w:rFonts w:ascii="Arial" w:hAnsi="Arial" w:cs="Arial"/>
          <w:color w:val="000000" w:themeColor="text1"/>
          <w:sz w:val="30"/>
          <w:szCs w:val="28"/>
          <w:shd w:val="clear" w:color="auto" w:fill="FFFFFF"/>
          <w:lang w:val="ru-RU"/>
        </w:rPr>
        <w:t>Навушники</w:t>
      </w:r>
    </w:p>
    <w:p w:rsidR="0026738E" w:rsidRDefault="0026738E" w:rsidP="0026738E">
      <w:pPr>
        <w:jc w:val="center"/>
      </w:pPr>
      <w:r>
        <w:rPr>
          <w:noProof/>
          <w:lang w:val="ru-RU" w:eastAsia="ru-RU"/>
        </w:rPr>
        <w:drawing>
          <wp:inline distT="0" distB="0" distL="0" distR="0" wp14:anchorId="6490D43C" wp14:editId="232AFCAE">
            <wp:extent cx="135255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2550" cy="1962150"/>
                    </a:xfrm>
                    <a:prstGeom prst="rect">
                      <a:avLst/>
                    </a:prstGeom>
                  </pic:spPr>
                </pic:pic>
              </a:graphicData>
            </a:graphic>
          </wp:inline>
        </w:drawing>
      </w:r>
    </w:p>
    <w:p w:rsidR="0026738E" w:rsidRPr="0026738E" w:rsidRDefault="0026738E" w:rsidP="0026738E">
      <w:pPr>
        <w:jc w:val="center"/>
        <w:rPr>
          <w:rFonts w:ascii="Arial" w:hAnsi="Arial" w:cs="Arial"/>
          <w:sz w:val="30"/>
          <w:szCs w:val="30"/>
          <w:lang w:val="ru-RU"/>
        </w:rPr>
      </w:pPr>
      <w:r w:rsidRPr="0026738E">
        <w:rPr>
          <w:rFonts w:ascii="Arial" w:hAnsi="Arial" w:cs="Arial"/>
          <w:sz w:val="30"/>
          <w:szCs w:val="30"/>
          <w:lang w:val="uk-UA"/>
        </w:rPr>
        <w:t xml:space="preserve">Гумові (силіконові) насадки – розміри </w:t>
      </w:r>
      <w:r w:rsidRPr="0026738E">
        <w:rPr>
          <w:rFonts w:ascii="Arial" w:hAnsi="Arial" w:cs="Arial"/>
          <w:sz w:val="30"/>
          <w:szCs w:val="30"/>
        </w:rPr>
        <w:t>S</w:t>
      </w:r>
      <w:r w:rsidRPr="0026738E">
        <w:rPr>
          <w:rFonts w:ascii="Arial" w:hAnsi="Arial" w:cs="Arial"/>
          <w:sz w:val="30"/>
          <w:szCs w:val="30"/>
          <w:lang w:val="ru-RU"/>
        </w:rPr>
        <w:t xml:space="preserve">, </w:t>
      </w:r>
      <w:r w:rsidRPr="0026738E">
        <w:rPr>
          <w:rFonts w:ascii="Arial" w:hAnsi="Arial" w:cs="Arial"/>
          <w:sz w:val="30"/>
          <w:szCs w:val="30"/>
        </w:rPr>
        <w:t>L</w:t>
      </w:r>
      <w:r w:rsidRPr="0026738E">
        <w:rPr>
          <w:rFonts w:ascii="Arial" w:hAnsi="Arial" w:cs="Arial"/>
          <w:sz w:val="30"/>
          <w:szCs w:val="30"/>
          <w:lang w:val="ru-RU"/>
        </w:rPr>
        <w:t xml:space="preserve">, </w:t>
      </w:r>
      <w:r w:rsidRPr="0026738E">
        <w:rPr>
          <w:rFonts w:ascii="Arial" w:hAnsi="Arial" w:cs="Arial"/>
          <w:sz w:val="30"/>
          <w:szCs w:val="30"/>
        </w:rPr>
        <w:t>XL</w:t>
      </w:r>
    </w:p>
    <w:p w:rsidR="0026738E" w:rsidRPr="0026738E" w:rsidRDefault="0026738E">
      <w:pPr>
        <w:rPr>
          <w:lang w:val="ru-RU"/>
        </w:rPr>
      </w:pPr>
      <w:r>
        <w:rPr>
          <w:noProof/>
          <w:lang w:val="ru-RU" w:eastAsia="ru-RU"/>
        </w:rPr>
        <w:drawing>
          <wp:anchor distT="0" distB="0" distL="114300" distR="114300" simplePos="0" relativeHeight="251659264" behindDoc="0" locked="0" layoutInCell="1" allowOverlap="1">
            <wp:simplePos x="0" y="0"/>
            <wp:positionH relativeFrom="column">
              <wp:posOffset>1905000</wp:posOffset>
            </wp:positionH>
            <wp:positionV relativeFrom="paragraph">
              <wp:posOffset>1270</wp:posOffset>
            </wp:positionV>
            <wp:extent cx="1876425" cy="982891"/>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1787" cy="1032843"/>
                    </a:xfrm>
                    <a:prstGeom prst="rect">
                      <a:avLst/>
                    </a:prstGeom>
                  </pic:spPr>
                </pic:pic>
              </a:graphicData>
            </a:graphic>
            <wp14:sizeRelH relativeFrom="margin">
              <wp14:pctWidth>0</wp14:pctWidth>
            </wp14:sizeRelH>
            <wp14:sizeRelV relativeFrom="margin">
              <wp14:pctHeight>0</wp14:pctHeight>
            </wp14:sizeRelV>
          </wp:anchor>
        </w:drawing>
      </w:r>
    </w:p>
    <w:p w:rsidR="0026738E" w:rsidRPr="0026738E" w:rsidRDefault="0026738E">
      <w:pPr>
        <w:rPr>
          <w:lang w:val="ru-RU"/>
        </w:rPr>
      </w:pPr>
    </w:p>
    <w:p w:rsidR="008D078E" w:rsidRPr="009D4BB3" w:rsidRDefault="008D078E">
      <w:pPr>
        <w:rPr>
          <w:rFonts w:ascii="Arial" w:hAnsi="Arial" w:cs="Arial"/>
          <w:sz w:val="24"/>
          <w:szCs w:val="24"/>
          <w:lang w:val="ru-RU"/>
        </w:rPr>
      </w:pPr>
      <w:bookmarkStart w:id="0" w:name="_GoBack"/>
      <w:bookmarkEnd w:id="0"/>
    </w:p>
    <w:p w:rsidR="008D078E" w:rsidRPr="009D4BB3" w:rsidRDefault="008D078E">
      <w:pPr>
        <w:rPr>
          <w:rFonts w:ascii="Arial" w:hAnsi="Arial" w:cs="Arial"/>
          <w:sz w:val="24"/>
          <w:szCs w:val="24"/>
          <w:lang w:val="ru-RU"/>
        </w:rPr>
      </w:pPr>
    </w:p>
    <w:p w:rsidR="008D078E" w:rsidRPr="008D078E" w:rsidRDefault="008D078E" w:rsidP="008D078E">
      <w:pPr>
        <w:jc w:val="center"/>
        <w:rPr>
          <w:rFonts w:ascii="Arial" w:hAnsi="Arial" w:cs="Arial"/>
          <w:sz w:val="30"/>
          <w:szCs w:val="30"/>
          <w:lang w:val="uk-UA"/>
        </w:rPr>
      </w:pPr>
      <w:r>
        <w:rPr>
          <w:rFonts w:ascii="Arial" w:hAnsi="Arial" w:cs="Arial"/>
          <w:sz w:val="30"/>
          <w:szCs w:val="30"/>
          <w:lang w:val="uk-UA"/>
        </w:rPr>
        <w:t>Кабель</w:t>
      </w:r>
    </w:p>
    <w:p w:rsidR="008D078E" w:rsidRDefault="008D078E">
      <w:pPr>
        <w:rPr>
          <w:rFonts w:ascii="Arial" w:hAnsi="Arial" w:cs="Arial"/>
          <w:sz w:val="24"/>
          <w:szCs w:val="24"/>
        </w:rPr>
      </w:pPr>
    </w:p>
    <w:p w:rsidR="008D078E" w:rsidRDefault="008D078E">
      <w:pPr>
        <w:rPr>
          <w:rFonts w:ascii="Arial" w:hAnsi="Arial" w:cs="Arial"/>
          <w:sz w:val="24"/>
          <w:szCs w:val="24"/>
        </w:rPr>
      </w:pPr>
      <w:r w:rsidRPr="008D078E">
        <w:rPr>
          <w:rFonts w:ascii="Arial" w:hAnsi="Arial" w:cs="Arial"/>
          <w:noProof/>
          <w:sz w:val="24"/>
          <w:szCs w:val="24"/>
          <w:lang w:val="ru-RU" w:eastAsia="ru-RU"/>
        </w:rPr>
        <w:drawing>
          <wp:anchor distT="0" distB="0" distL="114300" distR="114300" simplePos="0" relativeHeight="251661312" behindDoc="0" locked="0" layoutInCell="1" allowOverlap="1">
            <wp:simplePos x="0" y="0"/>
            <wp:positionH relativeFrom="margin">
              <wp:posOffset>1905000</wp:posOffset>
            </wp:positionH>
            <wp:positionV relativeFrom="paragraph">
              <wp:posOffset>5080</wp:posOffset>
            </wp:positionV>
            <wp:extent cx="1957118" cy="94297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57118" cy="942975"/>
                    </a:xfrm>
                    <a:prstGeom prst="rect">
                      <a:avLst/>
                    </a:prstGeom>
                  </pic:spPr>
                </pic:pic>
              </a:graphicData>
            </a:graphic>
            <wp14:sizeRelH relativeFrom="margin">
              <wp14:pctWidth>0</wp14:pctWidth>
            </wp14:sizeRelH>
            <wp14:sizeRelV relativeFrom="margin">
              <wp14:pctHeight>0</wp14:pctHeight>
            </wp14:sizeRelV>
          </wp:anchor>
        </w:drawing>
      </w:r>
    </w:p>
    <w:p w:rsidR="0026738E" w:rsidRDefault="0026738E">
      <w:pPr>
        <w:rPr>
          <w:rFonts w:ascii="Arial" w:hAnsi="Arial" w:cs="Arial"/>
          <w:sz w:val="24"/>
          <w:szCs w:val="24"/>
        </w:rPr>
      </w:pPr>
    </w:p>
    <w:p w:rsidR="008D078E" w:rsidRDefault="008D078E">
      <w:pPr>
        <w:rPr>
          <w:rFonts w:ascii="Arial" w:hAnsi="Arial" w:cs="Arial"/>
          <w:sz w:val="24"/>
          <w:szCs w:val="24"/>
        </w:rPr>
      </w:pPr>
    </w:p>
    <w:p w:rsidR="008D078E" w:rsidRDefault="008D078E">
      <w:pPr>
        <w:rPr>
          <w:rFonts w:ascii="Arial" w:hAnsi="Arial" w:cs="Arial"/>
          <w:sz w:val="24"/>
          <w:szCs w:val="24"/>
        </w:rPr>
      </w:pPr>
    </w:p>
    <w:p w:rsidR="008D078E" w:rsidRDefault="008D078E">
      <w:pPr>
        <w:rPr>
          <w:rFonts w:ascii="Arial" w:hAnsi="Arial" w:cs="Arial"/>
          <w:sz w:val="24"/>
          <w:szCs w:val="24"/>
        </w:rPr>
      </w:pPr>
    </w:p>
    <w:p w:rsidR="008D078E" w:rsidRDefault="008D078E">
      <w:pPr>
        <w:pBdr>
          <w:bottom w:val="single" w:sz="12" w:space="1" w:color="auto"/>
        </w:pBdr>
        <w:rPr>
          <w:rStyle w:val="1"/>
          <w:rFonts w:ascii="Arial" w:hAnsi="Arial" w:cs="Arial"/>
          <w:b/>
          <w:color w:val="00B0F0"/>
          <w:sz w:val="30"/>
          <w:lang w:val="uk-UA"/>
        </w:rPr>
      </w:pPr>
      <w:r>
        <w:rPr>
          <w:rStyle w:val="1"/>
          <w:rFonts w:ascii="Arial" w:hAnsi="Arial" w:cs="Arial"/>
          <w:b/>
          <w:color w:val="00B0F0"/>
          <w:sz w:val="30"/>
          <w:lang w:val="uk-UA"/>
        </w:rPr>
        <w:t>Швидкий початок роботи</w:t>
      </w:r>
    </w:p>
    <w:p w:rsidR="008D078E" w:rsidRPr="008D078E" w:rsidRDefault="008D078E" w:rsidP="008D078E">
      <w:pPr>
        <w:pStyle w:val="a4"/>
        <w:numPr>
          <w:ilvl w:val="0"/>
          <w:numId w:val="1"/>
        </w:numPr>
        <w:ind w:left="0" w:firstLine="0"/>
        <w:rPr>
          <w:rFonts w:ascii="Arial" w:hAnsi="Arial" w:cs="Arial"/>
          <w:sz w:val="24"/>
          <w:szCs w:val="24"/>
          <w:lang w:val="uk-UA"/>
        </w:rPr>
      </w:pPr>
      <w:r>
        <w:rPr>
          <w:rFonts w:ascii="Arial" w:hAnsi="Arial" w:cs="Arial"/>
          <w:sz w:val="24"/>
          <w:szCs w:val="24"/>
          <w:lang w:val="uk-UA"/>
        </w:rPr>
        <w:t>Підберіть гумові насадки відповідного розміру.</w:t>
      </w:r>
    </w:p>
    <w:p w:rsidR="008D078E" w:rsidRPr="009D4BB3" w:rsidRDefault="008D078E" w:rsidP="008D078E">
      <w:pPr>
        <w:jc w:val="center"/>
        <w:rPr>
          <w:rFonts w:ascii="Arial" w:hAnsi="Arial" w:cs="Arial"/>
          <w:sz w:val="24"/>
          <w:szCs w:val="24"/>
          <w:lang w:val="uk-UA"/>
        </w:rPr>
      </w:pPr>
      <w:r w:rsidRPr="008D078E">
        <w:rPr>
          <w:rFonts w:ascii="Arial" w:hAnsi="Arial" w:cs="Arial"/>
          <w:noProof/>
          <w:sz w:val="24"/>
          <w:szCs w:val="24"/>
          <w:lang w:val="ru-RU" w:eastAsia="ru-RU"/>
        </w:rPr>
        <w:drawing>
          <wp:anchor distT="0" distB="0" distL="114300" distR="114300" simplePos="0" relativeHeight="251662336" behindDoc="0" locked="0" layoutInCell="1" allowOverlap="1">
            <wp:simplePos x="0" y="0"/>
            <wp:positionH relativeFrom="margin">
              <wp:align>center</wp:align>
            </wp:positionH>
            <wp:positionV relativeFrom="paragraph">
              <wp:posOffset>8890</wp:posOffset>
            </wp:positionV>
            <wp:extent cx="4552950" cy="20821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52950" cy="2082141"/>
                    </a:xfrm>
                    <a:prstGeom prst="rect">
                      <a:avLst/>
                    </a:prstGeom>
                  </pic:spPr>
                </pic:pic>
              </a:graphicData>
            </a:graphic>
            <wp14:sizeRelH relativeFrom="margin">
              <wp14:pctWidth>0</wp14:pctWidth>
            </wp14:sizeRelH>
            <wp14:sizeRelV relativeFrom="margin">
              <wp14:pctHeight>0</wp14:pctHeight>
            </wp14:sizeRelV>
          </wp:anchor>
        </w:drawing>
      </w:r>
    </w:p>
    <w:p w:rsidR="008D078E" w:rsidRPr="009D4BB3" w:rsidRDefault="008D078E" w:rsidP="008D078E">
      <w:pPr>
        <w:jc w:val="center"/>
        <w:rPr>
          <w:rFonts w:ascii="Arial" w:hAnsi="Arial" w:cs="Arial"/>
          <w:sz w:val="24"/>
          <w:szCs w:val="24"/>
          <w:lang w:val="uk-UA"/>
        </w:rPr>
      </w:pPr>
    </w:p>
    <w:p w:rsidR="008D078E" w:rsidRPr="009D4BB3" w:rsidRDefault="008D078E" w:rsidP="008D078E">
      <w:pPr>
        <w:jc w:val="center"/>
        <w:rPr>
          <w:rFonts w:ascii="Arial" w:hAnsi="Arial" w:cs="Arial"/>
          <w:sz w:val="24"/>
          <w:szCs w:val="24"/>
          <w:lang w:val="uk-UA"/>
        </w:rPr>
      </w:pPr>
    </w:p>
    <w:p w:rsidR="008D078E" w:rsidRPr="009D4BB3" w:rsidRDefault="008D078E" w:rsidP="008D078E">
      <w:pPr>
        <w:jc w:val="center"/>
        <w:rPr>
          <w:rFonts w:ascii="Arial" w:hAnsi="Arial" w:cs="Arial"/>
          <w:sz w:val="24"/>
          <w:szCs w:val="24"/>
          <w:lang w:val="uk-UA"/>
        </w:rPr>
      </w:pPr>
    </w:p>
    <w:p w:rsidR="008D078E" w:rsidRPr="009D4BB3" w:rsidRDefault="008D078E" w:rsidP="008D078E">
      <w:pPr>
        <w:jc w:val="center"/>
        <w:rPr>
          <w:rFonts w:ascii="Arial" w:hAnsi="Arial" w:cs="Arial"/>
          <w:sz w:val="24"/>
          <w:szCs w:val="24"/>
          <w:lang w:val="uk-UA"/>
        </w:rPr>
      </w:pPr>
    </w:p>
    <w:p w:rsidR="008D078E" w:rsidRPr="009D4BB3" w:rsidRDefault="008D078E" w:rsidP="008D078E">
      <w:pPr>
        <w:jc w:val="center"/>
        <w:rPr>
          <w:rFonts w:ascii="Arial" w:hAnsi="Arial" w:cs="Arial"/>
          <w:sz w:val="24"/>
          <w:szCs w:val="24"/>
          <w:lang w:val="uk-UA"/>
        </w:rPr>
      </w:pPr>
    </w:p>
    <w:p w:rsidR="008D078E" w:rsidRPr="009D4BB3" w:rsidRDefault="008D078E" w:rsidP="008D078E">
      <w:pPr>
        <w:jc w:val="center"/>
        <w:rPr>
          <w:rFonts w:ascii="Arial" w:hAnsi="Arial" w:cs="Arial"/>
          <w:sz w:val="24"/>
          <w:szCs w:val="24"/>
          <w:lang w:val="uk-UA"/>
        </w:rPr>
      </w:pPr>
    </w:p>
    <w:p w:rsidR="008D078E" w:rsidRPr="008D078E" w:rsidRDefault="008D078E" w:rsidP="008D078E">
      <w:pPr>
        <w:pStyle w:val="a4"/>
        <w:numPr>
          <w:ilvl w:val="0"/>
          <w:numId w:val="1"/>
        </w:numPr>
        <w:ind w:left="0" w:firstLine="0"/>
        <w:jc w:val="both"/>
        <w:rPr>
          <w:rFonts w:ascii="Arial" w:hAnsi="Arial" w:cs="Arial"/>
          <w:sz w:val="24"/>
          <w:szCs w:val="24"/>
          <w:lang w:val="uk-UA"/>
        </w:rPr>
      </w:pPr>
      <w:r>
        <w:rPr>
          <w:rFonts w:ascii="Arial" w:hAnsi="Arial" w:cs="Arial"/>
          <w:sz w:val="24"/>
          <w:szCs w:val="24"/>
          <w:lang w:val="uk-UA"/>
        </w:rPr>
        <w:t>Встановіть насадки у правильне положення.</w:t>
      </w:r>
    </w:p>
    <w:p w:rsidR="0026738E" w:rsidRPr="008D078E" w:rsidRDefault="008D078E" w:rsidP="008D078E">
      <w:pPr>
        <w:jc w:val="center"/>
        <w:rPr>
          <w:rFonts w:ascii="Arial" w:hAnsi="Arial" w:cs="Arial"/>
          <w:sz w:val="24"/>
          <w:szCs w:val="24"/>
          <w:lang w:val="ru-RU"/>
        </w:rPr>
      </w:pPr>
      <w:r w:rsidRPr="008D078E">
        <w:rPr>
          <w:rFonts w:ascii="Arial" w:hAnsi="Arial" w:cs="Arial"/>
          <w:noProof/>
          <w:sz w:val="24"/>
          <w:szCs w:val="24"/>
          <w:lang w:val="ru-RU" w:eastAsia="ru-RU"/>
        </w:rPr>
        <w:drawing>
          <wp:anchor distT="0" distB="0" distL="114300" distR="114300" simplePos="0" relativeHeight="251663360" behindDoc="0" locked="0" layoutInCell="1" allowOverlap="1">
            <wp:simplePos x="0" y="0"/>
            <wp:positionH relativeFrom="margin">
              <wp:posOffset>962026</wp:posOffset>
            </wp:positionH>
            <wp:positionV relativeFrom="paragraph">
              <wp:posOffset>114300</wp:posOffset>
            </wp:positionV>
            <wp:extent cx="1352550" cy="1287523"/>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64737" cy="1299124"/>
                    </a:xfrm>
                    <a:prstGeom prst="rect">
                      <a:avLst/>
                    </a:prstGeom>
                  </pic:spPr>
                </pic:pic>
              </a:graphicData>
            </a:graphic>
            <wp14:sizeRelH relativeFrom="margin">
              <wp14:pctWidth>0</wp14:pctWidth>
            </wp14:sizeRelH>
            <wp14:sizeRelV relativeFrom="margin">
              <wp14:pctHeight>0</wp14:pctHeight>
            </wp14:sizeRelV>
          </wp:anchor>
        </w:drawing>
      </w:r>
    </w:p>
    <w:p w:rsidR="0026738E" w:rsidRPr="009D4BB3" w:rsidRDefault="0026738E">
      <w:pPr>
        <w:rPr>
          <w:rFonts w:ascii="Arial" w:hAnsi="Arial" w:cs="Arial"/>
          <w:sz w:val="24"/>
          <w:szCs w:val="24"/>
          <w:lang w:val="ru-RU"/>
        </w:rPr>
      </w:pPr>
    </w:p>
    <w:p w:rsidR="008D078E" w:rsidRPr="009D4BB3" w:rsidRDefault="008D078E">
      <w:pPr>
        <w:rPr>
          <w:rFonts w:ascii="Arial" w:hAnsi="Arial" w:cs="Arial"/>
          <w:sz w:val="24"/>
          <w:szCs w:val="24"/>
          <w:lang w:val="ru-RU"/>
        </w:rPr>
      </w:pPr>
    </w:p>
    <w:p w:rsidR="008D078E" w:rsidRPr="009D4BB3" w:rsidRDefault="008D078E">
      <w:pPr>
        <w:rPr>
          <w:rFonts w:ascii="Arial" w:hAnsi="Arial" w:cs="Arial"/>
          <w:sz w:val="24"/>
          <w:szCs w:val="24"/>
          <w:lang w:val="ru-RU"/>
        </w:rPr>
      </w:pPr>
    </w:p>
    <w:p w:rsidR="008D078E" w:rsidRPr="009D4BB3" w:rsidRDefault="008D078E">
      <w:pPr>
        <w:rPr>
          <w:rFonts w:ascii="Arial" w:hAnsi="Arial" w:cs="Arial"/>
          <w:sz w:val="24"/>
          <w:szCs w:val="24"/>
          <w:lang w:val="ru-RU"/>
        </w:rPr>
      </w:pPr>
    </w:p>
    <w:p w:rsidR="008D078E" w:rsidRPr="008D078E" w:rsidRDefault="008D078E" w:rsidP="008D078E">
      <w:pPr>
        <w:pStyle w:val="a4"/>
        <w:numPr>
          <w:ilvl w:val="0"/>
          <w:numId w:val="1"/>
        </w:numPr>
        <w:ind w:left="709" w:hanging="709"/>
        <w:jc w:val="both"/>
        <w:rPr>
          <w:rFonts w:ascii="Arial" w:hAnsi="Arial" w:cs="Arial"/>
          <w:sz w:val="24"/>
          <w:szCs w:val="24"/>
          <w:lang w:val="uk-UA"/>
        </w:rPr>
      </w:pPr>
      <w:r>
        <w:rPr>
          <w:rFonts w:ascii="Arial" w:hAnsi="Arial" w:cs="Arial"/>
          <w:sz w:val="24"/>
          <w:szCs w:val="24"/>
          <w:lang w:val="uk-UA"/>
        </w:rPr>
        <w:t xml:space="preserve">Сполучення: Натисніть і тримайте середню кнопку до тих пір, поки індикатор не почне блимати почергово червоним і синім кольором. Це означає, що навушники знаходяться у режимі сполучення. Після з’єднання із сполученим пристроєм, індиктор буде блимати синім кольором протягом 1 сек. Якщо сполучення із пристроєм не відбулось, натисніть і утримуйте кнопку для вимкнення навушників. </w:t>
      </w:r>
    </w:p>
    <w:p w:rsidR="008D078E" w:rsidRPr="008D078E" w:rsidRDefault="008D078E">
      <w:pPr>
        <w:rPr>
          <w:rFonts w:ascii="Arial" w:hAnsi="Arial" w:cs="Arial"/>
          <w:sz w:val="24"/>
          <w:szCs w:val="24"/>
          <w:lang w:val="ru-RU"/>
        </w:rPr>
      </w:pPr>
      <w:r w:rsidRPr="008D078E">
        <w:rPr>
          <w:rFonts w:ascii="Arial" w:hAnsi="Arial" w:cs="Arial"/>
          <w:noProof/>
          <w:sz w:val="24"/>
          <w:szCs w:val="24"/>
          <w:lang w:val="ru-RU" w:eastAsia="ru-RU"/>
        </w:rPr>
        <w:drawing>
          <wp:anchor distT="0" distB="0" distL="114300" distR="114300" simplePos="0" relativeHeight="251664384" behindDoc="0" locked="0" layoutInCell="1" allowOverlap="1">
            <wp:simplePos x="0" y="0"/>
            <wp:positionH relativeFrom="column">
              <wp:posOffset>457200</wp:posOffset>
            </wp:positionH>
            <wp:positionV relativeFrom="paragraph">
              <wp:posOffset>188595</wp:posOffset>
            </wp:positionV>
            <wp:extent cx="3411430" cy="1619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69609" cy="1646865"/>
                    </a:xfrm>
                    <a:prstGeom prst="rect">
                      <a:avLst/>
                    </a:prstGeom>
                  </pic:spPr>
                </pic:pic>
              </a:graphicData>
            </a:graphic>
            <wp14:sizeRelH relativeFrom="margin">
              <wp14:pctWidth>0</wp14:pctWidth>
            </wp14:sizeRelH>
            <wp14:sizeRelV relativeFrom="margin">
              <wp14:pctHeight>0</wp14:pctHeight>
            </wp14:sizeRelV>
          </wp:anchor>
        </w:drawing>
      </w:r>
    </w:p>
    <w:p w:rsidR="008D078E" w:rsidRPr="008D078E" w:rsidRDefault="008D078E">
      <w:pPr>
        <w:rPr>
          <w:rFonts w:ascii="Arial" w:hAnsi="Arial" w:cs="Arial"/>
          <w:sz w:val="24"/>
          <w:szCs w:val="24"/>
          <w:lang w:val="ru-RU"/>
        </w:rPr>
      </w:pPr>
    </w:p>
    <w:p w:rsidR="008D078E" w:rsidRPr="008D078E" w:rsidRDefault="008D078E">
      <w:pPr>
        <w:rPr>
          <w:rFonts w:ascii="Arial" w:hAnsi="Arial" w:cs="Arial"/>
          <w:sz w:val="24"/>
          <w:szCs w:val="24"/>
          <w:lang w:val="ru-RU"/>
        </w:rPr>
      </w:pPr>
    </w:p>
    <w:p w:rsidR="0026738E" w:rsidRDefault="008D078E" w:rsidP="008D078E">
      <w:pPr>
        <w:spacing w:after="0" w:line="240" w:lineRule="auto"/>
        <w:ind w:left="6481"/>
        <w:rPr>
          <w:rFonts w:ascii="Arial" w:hAnsi="Arial" w:cs="Arial"/>
          <w:sz w:val="24"/>
          <w:szCs w:val="24"/>
          <w:lang w:val="ru-RU"/>
        </w:rPr>
      </w:pPr>
      <w:r>
        <w:rPr>
          <w:rFonts w:ascii="Arial" w:hAnsi="Arial" w:cs="Arial"/>
          <w:b/>
          <w:sz w:val="24"/>
          <w:szCs w:val="24"/>
          <w:lang w:val="ru-RU"/>
        </w:rPr>
        <w:t>Утримуйте 2-4 сек:</w:t>
      </w:r>
    </w:p>
    <w:p w:rsidR="008D078E" w:rsidRPr="008D078E" w:rsidRDefault="00EE0433" w:rsidP="008D078E">
      <w:pPr>
        <w:ind w:left="6480"/>
        <w:rPr>
          <w:rFonts w:ascii="Arial" w:hAnsi="Arial" w:cs="Arial"/>
          <w:sz w:val="24"/>
          <w:szCs w:val="24"/>
          <w:lang w:val="ru-RU"/>
        </w:rPr>
      </w:pPr>
      <w:r>
        <w:rPr>
          <w:rFonts w:ascii="Arial" w:hAnsi="Arial" w:cs="Arial"/>
          <w:sz w:val="24"/>
          <w:szCs w:val="24"/>
          <w:lang w:val="ru-RU"/>
        </w:rPr>
        <w:t>Увімкнення/вимкнення</w:t>
      </w:r>
    </w:p>
    <w:p w:rsidR="0026738E" w:rsidRDefault="0026738E">
      <w:pPr>
        <w:rPr>
          <w:rFonts w:ascii="Arial" w:hAnsi="Arial" w:cs="Arial"/>
          <w:sz w:val="24"/>
          <w:szCs w:val="24"/>
          <w:lang w:val="ru-RU"/>
        </w:rPr>
      </w:pPr>
    </w:p>
    <w:p w:rsidR="00EE0433" w:rsidRDefault="00EE0433">
      <w:pPr>
        <w:rPr>
          <w:rFonts w:ascii="Arial" w:hAnsi="Arial" w:cs="Arial"/>
          <w:sz w:val="24"/>
          <w:szCs w:val="24"/>
          <w:lang w:val="ru-RU"/>
        </w:rPr>
      </w:pPr>
    </w:p>
    <w:p w:rsidR="00EE0433" w:rsidRDefault="00EE0433">
      <w:pPr>
        <w:rPr>
          <w:rFonts w:ascii="Arial" w:hAnsi="Arial" w:cs="Arial"/>
          <w:sz w:val="24"/>
          <w:szCs w:val="24"/>
          <w:lang w:val="ru-RU"/>
        </w:rPr>
      </w:pPr>
    </w:p>
    <w:p w:rsidR="00EE0433" w:rsidRDefault="00EE0433">
      <w:pPr>
        <w:rPr>
          <w:rFonts w:ascii="Arial" w:hAnsi="Arial" w:cs="Arial"/>
          <w:sz w:val="24"/>
          <w:szCs w:val="24"/>
          <w:lang w:val="ru-RU"/>
        </w:rPr>
      </w:pPr>
    </w:p>
    <w:p w:rsidR="00EE0433" w:rsidRDefault="00EE0433" w:rsidP="00EE0433">
      <w:pPr>
        <w:pStyle w:val="a4"/>
        <w:numPr>
          <w:ilvl w:val="0"/>
          <w:numId w:val="1"/>
        </w:numPr>
        <w:ind w:left="0" w:firstLine="0"/>
        <w:rPr>
          <w:rFonts w:ascii="Arial" w:hAnsi="Arial" w:cs="Arial"/>
          <w:sz w:val="24"/>
          <w:szCs w:val="24"/>
          <w:lang w:val="ru-RU"/>
        </w:rPr>
      </w:pPr>
      <w:r>
        <w:rPr>
          <w:rFonts w:ascii="Arial" w:hAnsi="Arial" w:cs="Arial"/>
          <w:sz w:val="24"/>
          <w:szCs w:val="24"/>
          <w:lang w:val="ru-RU"/>
        </w:rPr>
        <w:t>Функції: робота</w:t>
      </w:r>
    </w:p>
    <w:p w:rsidR="00EE0433" w:rsidRPr="00EE0433" w:rsidRDefault="00EE0433" w:rsidP="00EE0433">
      <w:pPr>
        <w:pStyle w:val="a4"/>
        <w:ind w:left="0"/>
        <w:rPr>
          <w:rFonts w:ascii="Arial" w:hAnsi="Arial" w:cs="Arial"/>
          <w:sz w:val="24"/>
          <w:szCs w:val="24"/>
          <w:lang w:val="ru-RU"/>
        </w:rPr>
      </w:pPr>
      <w:r w:rsidRPr="008D078E">
        <w:rPr>
          <w:rFonts w:ascii="Arial" w:hAnsi="Arial" w:cs="Arial"/>
          <w:noProof/>
          <w:sz w:val="24"/>
          <w:szCs w:val="24"/>
          <w:lang w:val="ru-RU" w:eastAsia="ru-RU"/>
        </w:rPr>
        <w:drawing>
          <wp:anchor distT="0" distB="0" distL="114300" distR="114300" simplePos="0" relativeHeight="251665408" behindDoc="0" locked="0" layoutInCell="1" allowOverlap="1">
            <wp:simplePos x="0" y="0"/>
            <wp:positionH relativeFrom="margin">
              <wp:align>left</wp:align>
            </wp:positionH>
            <wp:positionV relativeFrom="paragraph">
              <wp:posOffset>118110</wp:posOffset>
            </wp:positionV>
            <wp:extent cx="1609725" cy="27255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09725" cy="2725557"/>
                    </a:xfrm>
                    <a:prstGeom prst="rect">
                      <a:avLst/>
                    </a:prstGeom>
                  </pic:spPr>
                </pic:pic>
              </a:graphicData>
            </a:graphic>
            <wp14:sizeRelH relativeFrom="margin">
              <wp14:pctWidth>0</wp14:pctWidth>
            </wp14:sizeRelH>
            <wp14:sizeRelV relativeFrom="margin">
              <wp14:pctHeight>0</wp14:pctHeight>
            </wp14:sizeRelV>
          </wp:anchor>
        </w:drawing>
      </w:r>
    </w:p>
    <w:p w:rsidR="0026738E" w:rsidRDefault="0026738E">
      <w:pPr>
        <w:rPr>
          <w:rFonts w:ascii="Arial" w:hAnsi="Arial" w:cs="Arial"/>
          <w:sz w:val="24"/>
          <w:szCs w:val="24"/>
          <w:lang w:val="ru-RU"/>
        </w:rPr>
      </w:pPr>
    </w:p>
    <w:p w:rsidR="00EE0433" w:rsidRPr="00E403EE" w:rsidRDefault="00E403EE" w:rsidP="00E403EE">
      <w:pPr>
        <w:spacing w:after="0" w:line="240" w:lineRule="auto"/>
        <w:ind w:right="-138"/>
        <w:rPr>
          <w:rFonts w:ascii="Arial" w:hAnsi="Arial" w:cs="Arial"/>
          <w:sz w:val="20"/>
          <w:szCs w:val="20"/>
          <w:lang w:val="ru-RU"/>
        </w:rPr>
      </w:pPr>
      <w:r>
        <w:rPr>
          <w:rFonts w:ascii="Arial" w:hAnsi="Arial" w:cs="Arial"/>
          <w:sz w:val="24"/>
          <w:szCs w:val="24"/>
          <w:lang w:val="ru-RU"/>
        </w:rPr>
        <w:t xml:space="preserve">                                       </w:t>
      </w:r>
      <w:r w:rsidRPr="00E403EE">
        <w:rPr>
          <w:rFonts w:ascii="Arial" w:hAnsi="Arial" w:cs="Arial"/>
          <w:b/>
          <w:sz w:val="20"/>
          <w:szCs w:val="20"/>
          <w:lang w:val="ru-RU"/>
        </w:rPr>
        <w:t xml:space="preserve">Натиснути: </w:t>
      </w:r>
      <w:r w:rsidRPr="00E403EE">
        <w:rPr>
          <w:rFonts w:ascii="Arial" w:hAnsi="Arial" w:cs="Arial"/>
          <w:sz w:val="20"/>
          <w:szCs w:val="20"/>
          <w:lang w:val="ru-RU"/>
        </w:rPr>
        <w:t xml:space="preserve">збільшити гучність </w:t>
      </w:r>
      <w:r w:rsidRPr="00E403EE">
        <w:rPr>
          <w:rFonts w:ascii="Arial" w:hAnsi="Arial" w:cs="Arial"/>
          <w:b/>
          <w:sz w:val="20"/>
          <w:szCs w:val="20"/>
          <w:lang w:val="ru-RU"/>
        </w:rPr>
        <w:t>Утримувати (2с.)</w:t>
      </w:r>
      <w:r w:rsidRPr="00E403EE">
        <w:rPr>
          <w:rFonts w:ascii="Arial" w:hAnsi="Arial" w:cs="Arial"/>
          <w:sz w:val="20"/>
          <w:szCs w:val="20"/>
          <w:lang w:val="ru-RU"/>
        </w:rPr>
        <w:t>: попередня композиція</w:t>
      </w:r>
    </w:p>
    <w:p w:rsidR="00EE0433" w:rsidRDefault="00EE0433" w:rsidP="00E403EE">
      <w:pPr>
        <w:spacing w:after="0" w:line="240" w:lineRule="auto"/>
        <w:rPr>
          <w:rFonts w:ascii="Arial" w:hAnsi="Arial" w:cs="Arial"/>
          <w:sz w:val="20"/>
          <w:szCs w:val="20"/>
          <w:lang w:val="ru-RU"/>
        </w:rPr>
      </w:pPr>
    </w:p>
    <w:p w:rsidR="00E403EE" w:rsidRDefault="00E403EE" w:rsidP="00E403EE">
      <w:pPr>
        <w:spacing w:after="0" w:line="240" w:lineRule="auto"/>
        <w:rPr>
          <w:rFonts w:ascii="Arial" w:hAnsi="Arial" w:cs="Arial"/>
          <w:sz w:val="20"/>
          <w:szCs w:val="20"/>
          <w:lang w:val="ru-RU"/>
        </w:rPr>
      </w:pPr>
    </w:p>
    <w:p w:rsidR="00E403EE" w:rsidRDefault="00E403EE" w:rsidP="00E403EE">
      <w:pPr>
        <w:spacing w:after="0" w:line="240" w:lineRule="auto"/>
        <w:ind w:right="-138"/>
        <w:rPr>
          <w:rFonts w:ascii="Arial" w:hAnsi="Arial" w:cs="Arial"/>
          <w:sz w:val="20"/>
          <w:szCs w:val="20"/>
          <w:lang w:val="ru-RU"/>
        </w:rPr>
      </w:pPr>
      <w:r>
        <w:rPr>
          <w:rFonts w:ascii="Arial" w:hAnsi="Arial" w:cs="Arial"/>
          <w:sz w:val="20"/>
          <w:szCs w:val="20"/>
          <w:lang w:val="ru-RU"/>
        </w:rPr>
        <w:tab/>
      </w:r>
      <w:r>
        <w:rPr>
          <w:rFonts w:ascii="Arial" w:hAnsi="Arial" w:cs="Arial"/>
          <w:sz w:val="20"/>
          <w:szCs w:val="20"/>
          <w:lang w:val="ru-RU"/>
        </w:rPr>
        <w:tab/>
        <w:t xml:space="preserve">                     </w:t>
      </w:r>
      <w:r w:rsidRPr="00E403EE">
        <w:rPr>
          <w:rFonts w:ascii="Arial" w:hAnsi="Arial" w:cs="Arial"/>
          <w:b/>
          <w:sz w:val="20"/>
          <w:szCs w:val="20"/>
          <w:lang w:val="ru-RU"/>
        </w:rPr>
        <w:t xml:space="preserve">Натиснути: </w:t>
      </w:r>
      <w:r>
        <w:rPr>
          <w:rFonts w:ascii="Arial" w:hAnsi="Arial" w:cs="Arial"/>
          <w:sz w:val="20"/>
          <w:szCs w:val="20"/>
          <w:lang w:val="ru-RU"/>
        </w:rPr>
        <w:t>прийняти/завершити виклик</w:t>
      </w:r>
      <w:r w:rsidRPr="00E403EE">
        <w:rPr>
          <w:rFonts w:ascii="Arial" w:hAnsi="Arial" w:cs="Arial"/>
          <w:sz w:val="20"/>
          <w:szCs w:val="20"/>
          <w:lang w:val="ru-RU"/>
        </w:rPr>
        <w:t xml:space="preserve"> </w:t>
      </w:r>
      <w:r w:rsidRPr="00E403EE">
        <w:rPr>
          <w:rFonts w:ascii="Arial" w:hAnsi="Arial" w:cs="Arial"/>
          <w:b/>
          <w:sz w:val="20"/>
          <w:szCs w:val="20"/>
          <w:lang w:val="ru-RU"/>
        </w:rPr>
        <w:t>Утримувати</w:t>
      </w:r>
      <w:r>
        <w:rPr>
          <w:rFonts w:ascii="Arial" w:hAnsi="Arial" w:cs="Arial"/>
          <w:b/>
          <w:sz w:val="20"/>
          <w:szCs w:val="20"/>
          <w:lang w:val="ru-RU"/>
        </w:rPr>
        <w:t xml:space="preserve">: </w:t>
      </w:r>
      <w:r>
        <w:rPr>
          <w:rFonts w:ascii="Arial" w:hAnsi="Arial" w:cs="Arial"/>
          <w:sz w:val="20"/>
          <w:szCs w:val="20"/>
          <w:lang w:val="ru-RU"/>
        </w:rPr>
        <w:t>відхилити виклик</w:t>
      </w:r>
    </w:p>
    <w:p w:rsidR="00E403EE" w:rsidRDefault="00E403EE" w:rsidP="00E403EE">
      <w:pPr>
        <w:spacing w:after="0" w:line="240" w:lineRule="auto"/>
        <w:ind w:right="-138"/>
        <w:rPr>
          <w:rFonts w:ascii="Arial" w:hAnsi="Arial" w:cs="Arial"/>
          <w:sz w:val="20"/>
          <w:szCs w:val="20"/>
          <w:lang w:val="ru-RU"/>
        </w:rPr>
      </w:pPr>
    </w:p>
    <w:p w:rsidR="00E403EE" w:rsidRDefault="00E403EE" w:rsidP="00E403EE">
      <w:pPr>
        <w:spacing w:after="0" w:line="240" w:lineRule="auto"/>
        <w:ind w:right="-138"/>
        <w:rPr>
          <w:rFonts w:ascii="Arial" w:hAnsi="Arial" w:cs="Arial"/>
          <w:sz w:val="20"/>
          <w:szCs w:val="20"/>
          <w:lang w:val="ru-RU"/>
        </w:rPr>
      </w:pPr>
    </w:p>
    <w:p w:rsidR="00E403EE" w:rsidRDefault="00E403EE" w:rsidP="00E403EE">
      <w:pPr>
        <w:spacing w:after="0" w:line="240" w:lineRule="auto"/>
        <w:ind w:right="-138"/>
        <w:rPr>
          <w:rFonts w:ascii="Arial" w:hAnsi="Arial" w:cs="Arial"/>
          <w:sz w:val="20"/>
          <w:szCs w:val="20"/>
          <w:lang w:val="ru-RU"/>
        </w:rPr>
      </w:pPr>
    </w:p>
    <w:p w:rsidR="00E403EE" w:rsidRDefault="00E403EE" w:rsidP="00E403EE">
      <w:pPr>
        <w:spacing w:after="0" w:line="240" w:lineRule="auto"/>
        <w:ind w:right="-138"/>
        <w:rPr>
          <w:rFonts w:ascii="Arial" w:hAnsi="Arial" w:cs="Arial"/>
          <w:sz w:val="20"/>
          <w:szCs w:val="20"/>
          <w:lang w:val="ru-RU"/>
        </w:rPr>
      </w:pPr>
      <w:r>
        <w:rPr>
          <w:rFonts w:ascii="Arial" w:hAnsi="Arial" w:cs="Arial"/>
          <w:sz w:val="20"/>
          <w:szCs w:val="20"/>
          <w:lang w:val="ru-RU"/>
        </w:rPr>
        <w:tab/>
      </w:r>
      <w:r>
        <w:rPr>
          <w:rFonts w:ascii="Arial" w:hAnsi="Arial" w:cs="Arial"/>
          <w:sz w:val="20"/>
          <w:szCs w:val="20"/>
          <w:lang w:val="ru-RU"/>
        </w:rPr>
        <w:tab/>
        <w:t xml:space="preserve">                    </w:t>
      </w:r>
      <w:r>
        <w:rPr>
          <w:rFonts w:ascii="Arial" w:hAnsi="Arial" w:cs="Arial"/>
          <w:b/>
          <w:sz w:val="20"/>
          <w:szCs w:val="20"/>
          <w:lang w:val="ru-RU"/>
        </w:rPr>
        <w:t xml:space="preserve">Натиснути: </w:t>
      </w:r>
      <w:r>
        <w:rPr>
          <w:rFonts w:ascii="Arial" w:hAnsi="Arial" w:cs="Arial"/>
          <w:sz w:val="20"/>
          <w:szCs w:val="20"/>
          <w:lang w:val="ru-RU"/>
        </w:rPr>
        <w:t>Відтворити/поставити на паузу музику</w:t>
      </w:r>
    </w:p>
    <w:p w:rsidR="00E403EE" w:rsidRDefault="00E403EE" w:rsidP="00E403EE">
      <w:pPr>
        <w:spacing w:after="0" w:line="240" w:lineRule="auto"/>
        <w:ind w:right="-138"/>
        <w:rPr>
          <w:rFonts w:ascii="Arial" w:hAnsi="Arial" w:cs="Arial"/>
          <w:sz w:val="20"/>
          <w:szCs w:val="20"/>
          <w:lang w:val="ru-RU"/>
        </w:rPr>
      </w:pPr>
    </w:p>
    <w:p w:rsidR="00E403EE" w:rsidRDefault="00E403EE" w:rsidP="00E403EE">
      <w:pPr>
        <w:spacing w:after="0" w:line="240" w:lineRule="auto"/>
        <w:ind w:right="-138"/>
        <w:rPr>
          <w:rFonts w:ascii="Arial" w:hAnsi="Arial" w:cs="Arial"/>
          <w:sz w:val="20"/>
          <w:szCs w:val="20"/>
          <w:lang w:val="ru-RU"/>
        </w:rPr>
      </w:pPr>
    </w:p>
    <w:p w:rsidR="00E403EE" w:rsidRDefault="00E403EE" w:rsidP="00E403EE">
      <w:pPr>
        <w:spacing w:after="0" w:line="240" w:lineRule="auto"/>
        <w:ind w:right="-138"/>
        <w:rPr>
          <w:rFonts w:ascii="Arial" w:hAnsi="Arial" w:cs="Arial"/>
          <w:sz w:val="20"/>
          <w:szCs w:val="20"/>
          <w:lang w:val="ru-RU"/>
        </w:rPr>
      </w:pPr>
    </w:p>
    <w:p w:rsidR="00E403EE" w:rsidRPr="00E403EE" w:rsidRDefault="00E403EE" w:rsidP="00E403EE">
      <w:pPr>
        <w:spacing w:after="0" w:line="240" w:lineRule="auto"/>
        <w:ind w:right="-138"/>
        <w:rPr>
          <w:rFonts w:ascii="Arial" w:hAnsi="Arial" w:cs="Arial"/>
          <w:sz w:val="20"/>
          <w:szCs w:val="20"/>
          <w:lang w:val="ru-RU"/>
        </w:rPr>
      </w:pPr>
      <w:r>
        <w:rPr>
          <w:rFonts w:ascii="Arial" w:hAnsi="Arial" w:cs="Arial"/>
          <w:sz w:val="20"/>
          <w:szCs w:val="20"/>
          <w:lang w:val="ru-RU"/>
        </w:rPr>
        <w:tab/>
      </w:r>
      <w:r>
        <w:rPr>
          <w:rFonts w:ascii="Arial" w:hAnsi="Arial" w:cs="Arial"/>
          <w:sz w:val="20"/>
          <w:szCs w:val="20"/>
          <w:lang w:val="ru-RU"/>
        </w:rPr>
        <w:tab/>
      </w:r>
      <w:r>
        <w:rPr>
          <w:rFonts w:ascii="Arial" w:hAnsi="Arial" w:cs="Arial"/>
          <w:sz w:val="20"/>
          <w:szCs w:val="20"/>
          <w:lang w:val="ru-RU"/>
        </w:rPr>
        <w:tab/>
        <w:t xml:space="preserve">     </w:t>
      </w:r>
      <w:r>
        <w:rPr>
          <w:rFonts w:ascii="Arial" w:hAnsi="Arial" w:cs="Arial"/>
          <w:b/>
          <w:sz w:val="20"/>
          <w:szCs w:val="20"/>
          <w:lang w:val="ru-RU"/>
        </w:rPr>
        <w:t xml:space="preserve">  Натиснути: </w:t>
      </w:r>
      <w:r>
        <w:rPr>
          <w:rFonts w:ascii="Arial" w:hAnsi="Arial" w:cs="Arial"/>
          <w:sz w:val="20"/>
          <w:szCs w:val="20"/>
          <w:lang w:val="ru-RU"/>
        </w:rPr>
        <w:t xml:space="preserve">зменшити гучність </w:t>
      </w:r>
      <w:r>
        <w:rPr>
          <w:rFonts w:ascii="Arial" w:hAnsi="Arial" w:cs="Arial"/>
          <w:b/>
          <w:sz w:val="20"/>
          <w:szCs w:val="20"/>
          <w:lang w:val="ru-RU"/>
        </w:rPr>
        <w:t xml:space="preserve">Утримувати (2с.): </w:t>
      </w:r>
      <w:r>
        <w:rPr>
          <w:rFonts w:ascii="Arial" w:hAnsi="Arial" w:cs="Arial"/>
          <w:sz w:val="20"/>
          <w:szCs w:val="20"/>
          <w:lang w:val="ru-RU"/>
        </w:rPr>
        <w:t>наступна композиція</w:t>
      </w:r>
    </w:p>
    <w:p w:rsidR="00EE0433" w:rsidRPr="00E403EE" w:rsidRDefault="00EE0433" w:rsidP="00E403EE">
      <w:pPr>
        <w:spacing w:after="0" w:line="240" w:lineRule="auto"/>
        <w:ind w:right="-138"/>
        <w:rPr>
          <w:rFonts w:ascii="Arial" w:hAnsi="Arial" w:cs="Arial"/>
          <w:sz w:val="20"/>
          <w:szCs w:val="20"/>
          <w:lang w:val="ru-RU"/>
        </w:rPr>
      </w:pPr>
    </w:p>
    <w:p w:rsidR="00EE0433" w:rsidRPr="00E403EE" w:rsidRDefault="00EE0433" w:rsidP="00E403EE">
      <w:pPr>
        <w:spacing w:after="0" w:line="240" w:lineRule="auto"/>
        <w:ind w:right="-138"/>
        <w:rPr>
          <w:rFonts w:ascii="Arial" w:hAnsi="Arial" w:cs="Arial"/>
          <w:sz w:val="20"/>
          <w:szCs w:val="20"/>
          <w:lang w:val="ru-RU"/>
        </w:rPr>
      </w:pPr>
    </w:p>
    <w:p w:rsidR="00EE0433" w:rsidRPr="00E403EE" w:rsidRDefault="00EE0433" w:rsidP="00E403EE">
      <w:pPr>
        <w:spacing w:after="0" w:line="240" w:lineRule="auto"/>
        <w:ind w:right="-138"/>
        <w:rPr>
          <w:rFonts w:ascii="Arial" w:hAnsi="Arial" w:cs="Arial"/>
          <w:sz w:val="20"/>
          <w:szCs w:val="20"/>
          <w:lang w:val="ru-RU"/>
        </w:rPr>
      </w:pPr>
    </w:p>
    <w:p w:rsidR="00EE0433" w:rsidRPr="00E403EE" w:rsidRDefault="00EE0433" w:rsidP="00E403EE">
      <w:pPr>
        <w:spacing w:after="0" w:line="240" w:lineRule="auto"/>
        <w:ind w:right="-138"/>
        <w:rPr>
          <w:rFonts w:ascii="Arial" w:hAnsi="Arial" w:cs="Arial"/>
          <w:sz w:val="20"/>
          <w:szCs w:val="20"/>
          <w:lang w:val="ru-RU"/>
        </w:rPr>
      </w:pPr>
    </w:p>
    <w:p w:rsidR="00EE0433" w:rsidRPr="00E403EE" w:rsidRDefault="00EE0433" w:rsidP="00E403EE">
      <w:pPr>
        <w:spacing w:after="0" w:line="240" w:lineRule="auto"/>
        <w:ind w:right="-138"/>
        <w:rPr>
          <w:rFonts w:ascii="Arial" w:hAnsi="Arial" w:cs="Arial"/>
          <w:sz w:val="20"/>
          <w:szCs w:val="20"/>
          <w:lang w:val="ru-RU"/>
        </w:rPr>
      </w:pPr>
    </w:p>
    <w:p w:rsidR="00EE0433" w:rsidRDefault="00E403EE" w:rsidP="00E403EE">
      <w:pPr>
        <w:pStyle w:val="a4"/>
        <w:numPr>
          <w:ilvl w:val="0"/>
          <w:numId w:val="1"/>
        </w:numPr>
        <w:ind w:left="0" w:right="-138" w:firstLine="0"/>
        <w:rPr>
          <w:rFonts w:ascii="Arial" w:hAnsi="Arial" w:cs="Arial"/>
          <w:sz w:val="24"/>
          <w:szCs w:val="24"/>
          <w:lang w:val="ru-RU"/>
        </w:rPr>
      </w:pPr>
      <w:r>
        <w:rPr>
          <w:rFonts w:ascii="Arial" w:hAnsi="Arial" w:cs="Arial"/>
          <w:sz w:val="24"/>
          <w:szCs w:val="24"/>
          <w:lang w:val="ru-RU"/>
        </w:rPr>
        <w:t>Заряджання</w:t>
      </w:r>
    </w:p>
    <w:p w:rsidR="00E403EE" w:rsidRDefault="00E403EE" w:rsidP="00E403EE">
      <w:pPr>
        <w:pStyle w:val="a4"/>
        <w:ind w:left="0" w:right="-138"/>
        <w:rPr>
          <w:rFonts w:ascii="Arial" w:hAnsi="Arial" w:cs="Arial"/>
          <w:sz w:val="24"/>
          <w:szCs w:val="24"/>
          <w:lang w:val="ru-RU"/>
        </w:rPr>
      </w:pPr>
    </w:p>
    <w:p w:rsidR="00E403EE" w:rsidRPr="00E403EE" w:rsidRDefault="00E403EE" w:rsidP="00E403EE">
      <w:pPr>
        <w:pStyle w:val="a4"/>
        <w:ind w:left="0" w:right="-138"/>
        <w:jc w:val="both"/>
        <w:rPr>
          <w:rFonts w:ascii="Arial" w:hAnsi="Arial" w:cs="Arial"/>
          <w:sz w:val="24"/>
          <w:szCs w:val="24"/>
          <w:lang w:val="ru-RU"/>
        </w:rPr>
      </w:pPr>
      <w:r>
        <w:rPr>
          <w:rFonts w:ascii="Arial" w:hAnsi="Arial" w:cs="Arial"/>
          <w:sz w:val="24"/>
          <w:szCs w:val="24"/>
          <w:lang w:val="ru-RU"/>
        </w:rPr>
        <w:t>Тривалість заряджання зазвичай становить 1,5 – 2 години. Під час заряджання індикатор буде світитись червоним кольором, і згасне після завершення заряджання.</w:t>
      </w:r>
    </w:p>
    <w:p w:rsidR="00EE0433" w:rsidRDefault="00E403EE" w:rsidP="00E403EE">
      <w:pPr>
        <w:jc w:val="center"/>
        <w:rPr>
          <w:rFonts w:ascii="Arial" w:hAnsi="Arial" w:cs="Arial"/>
          <w:sz w:val="24"/>
          <w:szCs w:val="24"/>
          <w:lang w:val="ru-RU"/>
        </w:rPr>
      </w:pPr>
      <w:r w:rsidRPr="008D078E">
        <w:rPr>
          <w:rFonts w:ascii="Arial" w:hAnsi="Arial" w:cs="Arial"/>
          <w:noProof/>
          <w:sz w:val="24"/>
          <w:szCs w:val="24"/>
          <w:lang w:val="ru-RU" w:eastAsia="ru-RU"/>
        </w:rPr>
        <w:drawing>
          <wp:inline distT="0" distB="0" distL="0" distR="0" wp14:anchorId="2C883906" wp14:editId="0100643D">
            <wp:extent cx="3409950" cy="153849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8117" cy="1569252"/>
                    </a:xfrm>
                    <a:prstGeom prst="rect">
                      <a:avLst/>
                    </a:prstGeom>
                  </pic:spPr>
                </pic:pic>
              </a:graphicData>
            </a:graphic>
          </wp:inline>
        </w:drawing>
      </w:r>
    </w:p>
    <w:p w:rsidR="00EE0433" w:rsidRPr="00E403EE" w:rsidRDefault="00E403EE" w:rsidP="00E403EE">
      <w:pPr>
        <w:pStyle w:val="a4"/>
        <w:numPr>
          <w:ilvl w:val="0"/>
          <w:numId w:val="1"/>
        </w:numPr>
        <w:ind w:left="0" w:firstLine="0"/>
        <w:rPr>
          <w:rFonts w:ascii="Arial" w:hAnsi="Arial" w:cs="Arial"/>
          <w:sz w:val="24"/>
          <w:szCs w:val="24"/>
          <w:lang w:val="ru-RU"/>
        </w:rPr>
      </w:pPr>
      <w:r>
        <w:rPr>
          <w:rFonts w:ascii="Arial" w:hAnsi="Arial" w:cs="Arial"/>
          <w:sz w:val="24"/>
          <w:szCs w:val="24"/>
          <w:lang w:val="ru-RU"/>
        </w:rPr>
        <w:t>Одягання</w:t>
      </w:r>
    </w:p>
    <w:p w:rsidR="0026738E" w:rsidRDefault="0026738E" w:rsidP="00E403EE">
      <w:pPr>
        <w:jc w:val="center"/>
        <w:rPr>
          <w:rFonts w:ascii="Arial" w:hAnsi="Arial" w:cs="Arial"/>
          <w:sz w:val="24"/>
          <w:szCs w:val="24"/>
          <w:lang w:val="ru-RU"/>
        </w:rPr>
      </w:pPr>
      <w:r w:rsidRPr="008D078E">
        <w:rPr>
          <w:rFonts w:ascii="Arial" w:hAnsi="Arial" w:cs="Arial"/>
          <w:noProof/>
          <w:sz w:val="24"/>
          <w:szCs w:val="24"/>
          <w:lang w:val="ru-RU" w:eastAsia="ru-RU"/>
        </w:rPr>
        <w:drawing>
          <wp:inline distT="0" distB="0" distL="0" distR="0" wp14:anchorId="261F248F" wp14:editId="7E231B40">
            <wp:extent cx="3333750" cy="19065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51000" cy="1916387"/>
                    </a:xfrm>
                    <a:prstGeom prst="rect">
                      <a:avLst/>
                    </a:prstGeom>
                  </pic:spPr>
                </pic:pic>
              </a:graphicData>
            </a:graphic>
          </wp:inline>
        </w:drawing>
      </w:r>
    </w:p>
    <w:p w:rsidR="00E403EE" w:rsidRPr="0023633F" w:rsidRDefault="0081701B" w:rsidP="00E403EE">
      <w:pPr>
        <w:jc w:val="both"/>
        <w:rPr>
          <w:rFonts w:ascii="Arial" w:hAnsi="Arial" w:cs="Arial"/>
          <w:b/>
          <w:sz w:val="24"/>
          <w:szCs w:val="24"/>
          <w:highlight w:val="lightGray"/>
          <w:lang w:val="ru-RU"/>
        </w:rPr>
      </w:pPr>
      <w:r w:rsidRPr="0023633F">
        <w:rPr>
          <w:rFonts w:ascii="Arial" w:hAnsi="Arial" w:cs="Arial"/>
          <w:b/>
          <w:sz w:val="24"/>
          <w:szCs w:val="24"/>
          <w:highlight w:val="lightGray"/>
          <w:lang w:val="ru-RU"/>
        </w:rPr>
        <w:t>ФУНКЦІЇ ТА РОБОТА</w:t>
      </w:r>
    </w:p>
    <w:p w:rsidR="0081701B" w:rsidRDefault="0081701B" w:rsidP="00E403EE">
      <w:pPr>
        <w:pBdr>
          <w:bottom w:val="single" w:sz="12" w:space="1" w:color="auto"/>
        </w:pBdr>
        <w:jc w:val="both"/>
        <w:rPr>
          <w:rFonts w:ascii="Arial" w:hAnsi="Arial" w:cs="Arial"/>
          <w:b/>
          <w:sz w:val="24"/>
          <w:szCs w:val="24"/>
          <w:lang w:val="ru-RU"/>
        </w:rPr>
      </w:pPr>
      <w:r w:rsidRPr="0023633F">
        <w:rPr>
          <w:rFonts w:ascii="Arial" w:hAnsi="Arial" w:cs="Arial"/>
          <w:b/>
          <w:sz w:val="24"/>
          <w:szCs w:val="24"/>
          <w:highlight w:val="lightGray"/>
          <w:lang w:val="ru-RU"/>
        </w:rPr>
        <w:t>Функція: Робота та повідомлення</w:t>
      </w:r>
    </w:p>
    <w:p w:rsidR="0023633F" w:rsidRPr="0023633F" w:rsidRDefault="0023633F" w:rsidP="00E403EE">
      <w:pPr>
        <w:jc w:val="both"/>
        <w:rPr>
          <w:rFonts w:ascii="Arial" w:hAnsi="Arial" w:cs="Arial"/>
          <w:b/>
          <w:sz w:val="24"/>
          <w:szCs w:val="24"/>
          <w:lang w:val="ru-RU"/>
        </w:rPr>
      </w:pPr>
    </w:p>
    <w:p w:rsidR="0081701B" w:rsidRPr="0023633F" w:rsidRDefault="0081701B" w:rsidP="0081701B">
      <w:pPr>
        <w:spacing w:after="0" w:line="240" w:lineRule="auto"/>
        <w:jc w:val="both"/>
        <w:rPr>
          <w:rFonts w:ascii="Arial" w:hAnsi="Arial" w:cs="Arial"/>
          <w:b/>
          <w:sz w:val="24"/>
          <w:szCs w:val="24"/>
          <w:lang w:val="ru-RU"/>
        </w:rPr>
      </w:pPr>
      <w:r w:rsidRPr="0023633F">
        <w:rPr>
          <w:rFonts w:ascii="Arial" w:hAnsi="Arial" w:cs="Arial"/>
          <w:b/>
          <w:sz w:val="24"/>
          <w:szCs w:val="24"/>
          <w:lang w:val="ru-RU"/>
        </w:rPr>
        <w:t>БФК (багатофункціональна кнопка):</w:t>
      </w:r>
    </w:p>
    <w:p w:rsidR="0081701B" w:rsidRDefault="0081701B" w:rsidP="0081701B">
      <w:pPr>
        <w:spacing w:after="0" w:line="240" w:lineRule="auto"/>
        <w:jc w:val="both"/>
        <w:rPr>
          <w:rFonts w:ascii="Arial" w:hAnsi="Arial" w:cs="Arial"/>
          <w:sz w:val="24"/>
          <w:szCs w:val="24"/>
          <w:lang w:val="ru-RU"/>
        </w:rPr>
      </w:pPr>
      <w:r w:rsidRPr="0023633F">
        <w:rPr>
          <w:rFonts w:ascii="Arial" w:hAnsi="Arial" w:cs="Arial"/>
          <w:b/>
          <w:sz w:val="24"/>
          <w:szCs w:val="24"/>
          <w:lang w:val="ru-RU"/>
        </w:rPr>
        <w:t>Увімкнення/Вимкнення:</w:t>
      </w:r>
      <w:r>
        <w:rPr>
          <w:rFonts w:ascii="Arial" w:hAnsi="Arial" w:cs="Arial"/>
          <w:sz w:val="24"/>
          <w:szCs w:val="24"/>
          <w:lang w:val="ru-RU"/>
        </w:rPr>
        <w:t xml:space="preserve"> натисніть та утримуйте БФК протягом 2-3 сек. для увімкнення і протягом 3-4 сек. для вимкнення пристрою.</w:t>
      </w:r>
    </w:p>
    <w:p w:rsidR="0081701B" w:rsidRDefault="0081701B" w:rsidP="0081701B">
      <w:pPr>
        <w:spacing w:after="0" w:line="240" w:lineRule="auto"/>
        <w:jc w:val="both"/>
        <w:rPr>
          <w:rFonts w:ascii="Arial" w:hAnsi="Arial" w:cs="Arial"/>
          <w:sz w:val="24"/>
          <w:szCs w:val="24"/>
          <w:lang w:val="ru-RU"/>
        </w:rPr>
      </w:pPr>
      <w:r w:rsidRPr="0023633F">
        <w:rPr>
          <w:rFonts w:ascii="Arial" w:hAnsi="Arial" w:cs="Arial"/>
          <w:b/>
          <w:sz w:val="24"/>
          <w:szCs w:val="24"/>
          <w:lang w:val="ru-RU"/>
        </w:rPr>
        <w:lastRenderedPageBreak/>
        <w:t>а</w:t>
      </w:r>
      <w:r w:rsidR="00623E47" w:rsidRPr="0023633F">
        <w:rPr>
          <w:rFonts w:ascii="Arial" w:hAnsi="Arial" w:cs="Arial"/>
          <w:b/>
          <w:sz w:val="24"/>
          <w:szCs w:val="24"/>
          <w:lang w:val="ru-RU"/>
        </w:rPr>
        <w:t>.</w:t>
      </w:r>
      <w:r w:rsidR="00623E47">
        <w:rPr>
          <w:rFonts w:ascii="Arial" w:hAnsi="Arial" w:cs="Arial"/>
          <w:sz w:val="24"/>
          <w:szCs w:val="24"/>
          <w:lang w:val="ru-RU"/>
        </w:rPr>
        <w:t xml:space="preserve"> При увімкненні пристрою індикатор засвітиться синім кольором на 1 сек. І навпаки, при вимкненні пристрою індикатор буде блимати червоним кольором. </w:t>
      </w:r>
    </w:p>
    <w:p w:rsidR="00623E47" w:rsidRDefault="00623E47" w:rsidP="0081701B">
      <w:pPr>
        <w:spacing w:after="0" w:line="240" w:lineRule="auto"/>
        <w:jc w:val="both"/>
        <w:rPr>
          <w:rFonts w:ascii="Arial" w:hAnsi="Arial" w:cs="Arial"/>
          <w:sz w:val="24"/>
          <w:szCs w:val="24"/>
          <w:lang w:val="ru-RU"/>
        </w:rPr>
      </w:pPr>
      <w:r w:rsidRPr="0023633F">
        <w:rPr>
          <w:rFonts w:ascii="Arial" w:hAnsi="Arial" w:cs="Arial"/>
          <w:b/>
          <w:sz w:val="24"/>
          <w:szCs w:val="24"/>
          <w:lang w:val="ru-RU"/>
        </w:rPr>
        <w:t>б.</w:t>
      </w:r>
      <w:r>
        <w:rPr>
          <w:rFonts w:ascii="Arial" w:hAnsi="Arial" w:cs="Arial"/>
          <w:sz w:val="24"/>
          <w:szCs w:val="24"/>
          <w:lang w:val="ru-RU"/>
        </w:rPr>
        <w:t xml:space="preserve"> Навушники переходять у режим автоматичного з’єднання щоразу при увімкненні. Якщо протягом 2 хвилин з’єднання із зовнішнім пристроєм не встановлено, навушники автоматично вимикаються. </w:t>
      </w:r>
    </w:p>
    <w:p w:rsidR="0023633F" w:rsidRDefault="0023633F" w:rsidP="0081701B">
      <w:pPr>
        <w:spacing w:after="0" w:line="240" w:lineRule="auto"/>
        <w:jc w:val="both"/>
        <w:rPr>
          <w:rFonts w:ascii="Arial" w:hAnsi="Arial" w:cs="Arial"/>
          <w:b/>
          <w:sz w:val="24"/>
          <w:szCs w:val="24"/>
          <w:lang w:val="ru-RU"/>
        </w:rPr>
      </w:pPr>
    </w:p>
    <w:p w:rsidR="00623E47" w:rsidRDefault="00623E47" w:rsidP="0081701B">
      <w:pPr>
        <w:spacing w:after="0" w:line="240" w:lineRule="auto"/>
        <w:jc w:val="both"/>
        <w:rPr>
          <w:rFonts w:ascii="Arial" w:hAnsi="Arial" w:cs="Arial"/>
          <w:sz w:val="24"/>
          <w:szCs w:val="24"/>
          <w:lang w:val="ru-RU"/>
        </w:rPr>
      </w:pPr>
      <w:r w:rsidRPr="0023633F">
        <w:rPr>
          <w:rFonts w:ascii="Arial" w:hAnsi="Arial" w:cs="Arial"/>
          <w:b/>
          <w:sz w:val="24"/>
          <w:szCs w:val="24"/>
          <w:lang w:val="ru-RU"/>
        </w:rPr>
        <w:t>Сполучення:</w:t>
      </w:r>
      <w:r>
        <w:rPr>
          <w:rFonts w:ascii="Arial" w:hAnsi="Arial" w:cs="Arial"/>
          <w:sz w:val="24"/>
          <w:szCs w:val="24"/>
          <w:lang w:val="ru-RU"/>
        </w:rPr>
        <w:t xml:space="preserve"> натисніть і утримуйте БФК протягом 5 сек. для переведення навушників у стан пошуку – індикатор почне блимати почергово червоним та синім кольором. При з’єднанні із зовнішнім пристроєм індиктор буде блимати лише синім кольором; у разі відсутності з’єднань, навушники автоматично викмнуться через 5 хвилин. </w:t>
      </w:r>
    </w:p>
    <w:p w:rsidR="0023633F" w:rsidRDefault="0023633F" w:rsidP="0081701B">
      <w:pPr>
        <w:spacing w:after="0" w:line="240" w:lineRule="auto"/>
        <w:jc w:val="both"/>
        <w:rPr>
          <w:rFonts w:ascii="Arial" w:hAnsi="Arial" w:cs="Arial"/>
          <w:b/>
          <w:sz w:val="24"/>
          <w:szCs w:val="24"/>
          <w:lang w:val="ru-RU"/>
        </w:rPr>
      </w:pPr>
    </w:p>
    <w:p w:rsidR="00623E47" w:rsidRDefault="00623E47" w:rsidP="0081701B">
      <w:pPr>
        <w:spacing w:after="0" w:line="240" w:lineRule="auto"/>
        <w:jc w:val="both"/>
        <w:rPr>
          <w:rFonts w:ascii="Arial" w:hAnsi="Arial" w:cs="Arial"/>
          <w:sz w:val="24"/>
          <w:szCs w:val="24"/>
          <w:lang w:val="ru-RU"/>
        </w:rPr>
      </w:pPr>
      <w:r w:rsidRPr="0023633F">
        <w:rPr>
          <w:rFonts w:ascii="Arial" w:hAnsi="Arial" w:cs="Arial"/>
          <w:b/>
          <w:sz w:val="24"/>
          <w:szCs w:val="24"/>
          <w:lang w:val="ru-RU"/>
        </w:rPr>
        <w:t>Відхилення викликів:</w:t>
      </w:r>
      <w:r>
        <w:rPr>
          <w:rFonts w:ascii="Arial" w:hAnsi="Arial" w:cs="Arial"/>
          <w:sz w:val="24"/>
          <w:szCs w:val="24"/>
          <w:lang w:val="ru-RU"/>
        </w:rPr>
        <w:t xml:space="preserve"> натиснути і утримувати БФК протягом 2 сек.</w:t>
      </w:r>
    </w:p>
    <w:p w:rsidR="0023633F" w:rsidRDefault="0023633F" w:rsidP="0081701B">
      <w:pPr>
        <w:spacing w:after="0" w:line="240" w:lineRule="auto"/>
        <w:jc w:val="both"/>
        <w:rPr>
          <w:rFonts w:ascii="Arial" w:hAnsi="Arial" w:cs="Arial"/>
          <w:b/>
          <w:sz w:val="24"/>
          <w:szCs w:val="24"/>
          <w:lang w:val="ru-RU"/>
        </w:rPr>
      </w:pPr>
    </w:p>
    <w:p w:rsidR="00623E47" w:rsidRDefault="00623E47" w:rsidP="0081701B">
      <w:pPr>
        <w:spacing w:after="0" w:line="240" w:lineRule="auto"/>
        <w:jc w:val="both"/>
        <w:rPr>
          <w:rFonts w:ascii="Arial" w:hAnsi="Arial" w:cs="Arial"/>
          <w:sz w:val="24"/>
          <w:szCs w:val="24"/>
          <w:lang w:val="ru-RU"/>
        </w:rPr>
      </w:pPr>
      <w:r w:rsidRPr="0023633F">
        <w:rPr>
          <w:rFonts w:ascii="Arial" w:hAnsi="Arial" w:cs="Arial"/>
          <w:b/>
          <w:sz w:val="24"/>
          <w:szCs w:val="24"/>
          <w:lang w:val="ru-RU"/>
        </w:rPr>
        <w:t>Прийом/завершення викликів:</w:t>
      </w:r>
      <w:r>
        <w:rPr>
          <w:rFonts w:ascii="Arial" w:hAnsi="Arial" w:cs="Arial"/>
          <w:sz w:val="24"/>
          <w:szCs w:val="24"/>
          <w:lang w:val="ru-RU"/>
        </w:rPr>
        <w:t xml:space="preserve"> настиність на БФК для прийому виклику, при цьому під час розмови індикатор буде блимати синім кольором кожні 3 сек. Сигнал виклику буде тим же, що встановлений на телефоні, а при завершенні виклику ви почуєте звуковий сигнал, в той час як при прийомі виклику ви почуєте звук дзвінка.  </w:t>
      </w:r>
    </w:p>
    <w:p w:rsidR="0023633F" w:rsidRDefault="0023633F" w:rsidP="0081701B">
      <w:pPr>
        <w:spacing w:after="0" w:line="240" w:lineRule="auto"/>
        <w:jc w:val="both"/>
        <w:rPr>
          <w:rFonts w:ascii="Arial" w:hAnsi="Arial" w:cs="Arial"/>
          <w:b/>
          <w:sz w:val="24"/>
          <w:szCs w:val="24"/>
          <w:lang w:val="ru-RU"/>
        </w:rPr>
      </w:pPr>
    </w:p>
    <w:p w:rsidR="00623E47" w:rsidRDefault="00623E47" w:rsidP="0081701B">
      <w:pPr>
        <w:spacing w:after="0" w:line="240" w:lineRule="auto"/>
        <w:jc w:val="both"/>
        <w:rPr>
          <w:rFonts w:ascii="Arial" w:hAnsi="Arial" w:cs="Arial"/>
          <w:sz w:val="24"/>
          <w:szCs w:val="24"/>
          <w:lang w:val="ru-RU"/>
        </w:rPr>
      </w:pPr>
      <w:r w:rsidRPr="0023633F">
        <w:rPr>
          <w:rFonts w:ascii="Arial" w:hAnsi="Arial" w:cs="Arial"/>
          <w:b/>
          <w:sz w:val="24"/>
          <w:szCs w:val="24"/>
          <w:lang w:val="ru-RU"/>
        </w:rPr>
        <w:t>Конференц-зв’язок:</w:t>
      </w:r>
      <w:r>
        <w:rPr>
          <w:rFonts w:ascii="Arial" w:hAnsi="Arial" w:cs="Arial"/>
          <w:sz w:val="24"/>
          <w:szCs w:val="24"/>
          <w:lang w:val="ru-RU"/>
        </w:rPr>
        <w:t xml:space="preserve"> Якщо вам надходить другий виклик в той час, як ви все ще розмовляєте, натисніть на БФК для переведення першого виклику у режим очікування та прийому другого виклику, або ж натисніть та утримуйте БФК для завершення першого виклику та прийому другого виклику.</w:t>
      </w:r>
    </w:p>
    <w:p w:rsidR="0023633F" w:rsidRDefault="0023633F" w:rsidP="0081701B">
      <w:pPr>
        <w:spacing w:after="0" w:line="240" w:lineRule="auto"/>
        <w:jc w:val="both"/>
        <w:rPr>
          <w:rFonts w:ascii="Arial" w:hAnsi="Arial" w:cs="Arial"/>
          <w:b/>
          <w:sz w:val="24"/>
          <w:szCs w:val="24"/>
          <w:lang w:val="ru-RU"/>
        </w:rPr>
      </w:pPr>
    </w:p>
    <w:p w:rsidR="00623E47" w:rsidRPr="0023633F" w:rsidRDefault="00623E47" w:rsidP="0081701B">
      <w:pPr>
        <w:spacing w:after="0" w:line="240" w:lineRule="auto"/>
        <w:jc w:val="both"/>
        <w:rPr>
          <w:rFonts w:ascii="Arial" w:hAnsi="Arial" w:cs="Arial"/>
          <w:b/>
          <w:sz w:val="24"/>
          <w:szCs w:val="24"/>
          <w:lang w:val="ru-RU"/>
        </w:rPr>
      </w:pPr>
      <w:r w:rsidRPr="0023633F">
        <w:rPr>
          <w:rFonts w:ascii="Arial" w:hAnsi="Arial" w:cs="Arial"/>
          <w:b/>
          <w:sz w:val="24"/>
          <w:szCs w:val="24"/>
          <w:lang w:val="ru-RU"/>
        </w:rPr>
        <w:t>Збільшення/змешнення гучності:</w:t>
      </w:r>
    </w:p>
    <w:p w:rsidR="00623E47" w:rsidRDefault="00623E47" w:rsidP="0081701B">
      <w:pPr>
        <w:spacing w:after="0" w:line="240" w:lineRule="auto"/>
        <w:jc w:val="both"/>
        <w:rPr>
          <w:rFonts w:ascii="Arial" w:hAnsi="Arial" w:cs="Arial"/>
          <w:sz w:val="24"/>
          <w:szCs w:val="24"/>
          <w:lang w:val="ru-RU"/>
        </w:rPr>
      </w:pPr>
      <w:r w:rsidRPr="0023633F">
        <w:rPr>
          <w:rFonts w:ascii="Arial" w:hAnsi="Arial" w:cs="Arial"/>
          <w:b/>
          <w:sz w:val="24"/>
          <w:szCs w:val="24"/>
          <w:lang w:val="ru-RU"/>
        </w:rPr>
        <w:t>а.</w:t>
      </w:r>
      <w:r>
        <w:rPr>
          <w:rFonts w:ascii="Arial" w:hAnsi="Arial" w:cs="Arial"/>
          <w:sz w:val="24"/>
          <w:szCs w:val="24"/>
          <w:lang w:val="ru-RU"/>
        </w:rPr>
        <w:t xml:space="preserve"> </w:t>
      </w:r>
      <w:r w:rsidRPr="0023633F">
        <w:rPr>
          <w:rFonts w:ascii="Arial" w:hAnsi="Arial" w:cs="Arial"/>
          <w:b/>
          <w:sz w:val="24"/>
          <w:szCs w:val="24"/>
          <w:lang w:val="ru-RU"/>
        </w:rPr>
        <w:t>Збільшення гучності:</w:t>
      </w:r>
      <w:r>
        <w:rPr>
          <w:rFonts w:ascii="Arial" w:hAnsi="Arial" w:cs="Arial"/>
          <w:sz w:val="24"/>
          <w:szCs w:val="24"/>
          <w:lang w:val="ru-RU"/>
        </w:rPr>
        <w:t xml:space="preserve"> натисніть кнопку «+» для збільшення гучності. </w:t>
      </w:r>
      <w:r w:rsidR="0023633F">
        <w:rPr>
          <w:rFonts w:ascii="Arial" w:hAnsi="Arial" w:cs="Arial"/>
          <w:sz w:val="24"/>
          <w:szCs w:val="24"/>
          <w:lang w:val="ru-RU"/>
        </w:rPr>
        <w:t>Діапазон ступенів гучності містить 16 рівнів, і кожне натискання на кнопку дає збільшення гучності на 1 рівень. При досягненні максимального рівня гучності ви почуєте звуковий сигнал-попередження. (Прискорене збільшення гучності не підтримується. Звуковий сигнал-попередження лунає як при досягненні максимального рівня, так і при досягненні мінімального рівня, при чому звук такого попередження буде різним)</w:t>
      </w:r>
    </w:p>
    <w:p w:rsidR="0023633F" w:rsidRDefault="0023633F" w:rsidP="0081701B">
      <w:pPr>
        <w:spacing w:after="0" w:line="240" w:lineRule="auto"/>
        <w:jc w:val="both"/>
        <w:rPr>
          <w:rFonts w:ascii="Arial" w:hAnsi="Arial" w:cs="Arial"/>
          <w:sz w:val="24"/>
          <w:szCs w:val="24"/>
          <w:lang w:val="ru-RU"/>
        </w:rPr>
      </w:pPr>
      <w:r w:rsidRPr="0023633F">
        <w:rPr>
          <w:rFonts w:ascii="Arial" w:hAnsi="Arial" w:cs="Arial"/>
          <w:b/>
          <w:sz w:val="24"/>
          <w:szCs w:val="24"/>
          <w:lang w:val="ru-RU"/>
        </w:rPr>
        <w:t xml:space="preserve">б. Зменшення гучності: </w:t>
      </w:r>
      <w:r>
        <w:rPr>
          <w:rFonts w:ascii="Arial" w:hAnsi="Arial" w:cs="Arial"/>
          <w:sz w:val="24"/>
          <w:szCs w:val="24"/>
          <w:lang w:val="ru-RU"/>
        </w:rPr>
        <w:t>настисніть кнопку «-» для зменшення гучності. Діапазон ступенів гучності містить 16 рівнів, і кожне натискання на кнопку дає зменшення гучності на 1 рівень. При досягненні мінімального рівня гучності ви почуєте звуковий сигнал-попередження. (Прискорене зменшення гучності не підтримується. Звуковий сигнал-попередження лунає як при досягненні максимального рівня, так і при досягненні мінімального рівня, при чому звук такого попередження буде різним)</w:t>
      </w:r>
    </w:p>
    <w:p w:rsidR="0023633F" w:rsidRDefault="0023633F" w:rsidP="0081701B">
      <w:pPr>
        <w:spacing w:after="0" w:line="240" w:lineRule="auto"/>
        <w:jc w:val="both"/>
        <w:rPr>
          <w:rFonts w:ascii="Arial" w:hAnsi="Arial" w:cs="Arial"/>
          <w:sz w:val="24"/>
          <w:szCs w:val="24"/>
          <w:lang w:val="ru-RU"/>
        </w:rPr>
      </w:pPr>
    </w:p>
    <w:p w:rsidR="0023633F" w:rsidRPr="00BE3343" w:rsidRDefault="00BE3343" w:rsidP="0081701B">
      <w:pPr>
        <w:spacing w:after="0" w:line="240" w:lineRule="auto"/>
        <w:jc w:val="both"/>
        <w:rPr>
          <w:rFonts w:ascii="Arial" w:hAnsi="Arial" w:cs="Arial"/>
          <w:b/>
          <w:sz w:val="24"/>
          <w:szCs w:val="24"/>
          <w:lang w:val="ru-RU"/>
        </w:rPr>
      </w:pPr>
      <w:r w:rsidRPr="00BE3343">
        <w:rPr>
          <w:rFonts w:ascii="Arial" w:hAnsi="Arial" w:cs="Arial"/>
          <w:b/>
          <w:sz w:val="24"/>
          <w:szCs w:val="24"/>
          <w:highlight w:val="lightGray"/>
          <w:lang w:val="ru-RU"/>
        </w:rPr>
        <w:t>ІНШІ ФУНКЦІЇ</w:t>
      </w:r>
    </w:p>
    <w:p w:rsidR="00BE3343" w:rsidRDefault="00BE3343" w:rsidP="0081701B">
      <w:pPr>
        <w:pBdr>
          <w:bottom w:val="single" w:sz="12" w:space="1" w:color="auto"/>
        </w:pBdr>
        <w:spacing w:after="0" w:line="240" w:lineRule="auto"/>
        <w:jc w:val="both"/>
        <w:rPr>
          <w:rFonts w:ascii="Arial" w:hAnsi="Arial" w:cs="Arial"/>
          <w:sz w:val="24"/>
          <w:szCs w:val="24"/>
          <w:lang w:val="ru-RU"/>
        </w:rPr>
      </w:pPr>
    </w:p>
    <w:p w:rsidR="00BE3343" w:rsidRDefault="00BE3343" w:rsidP="0081701B">
      <w:pPr>
        <w:spacing w:after="0" w:line="240" w:lineRule="auto"/>
        <w:jc w:val="both"/>
        <w:rPr>
          <w:rFonts w:ascii="Arial" w:hAnsi="Arial" w:cs="Arial"/>
          <w:sz w:val="24"/>
          <w:szCs w:val="24"/>
          <w:lang w:val="ru-RU"/>
        </w:rPr>
      </w:pPr>
    </w:p>
    <w:p w:rsidR="00BE3343" w:rsidRDefault="00BE3343" w:rsidP="0081701B">
      <w:pPr>
        <w:spacing w:after="0" w:line="240" w:lineRule="auto"/>
        <w:jc w:val="both"/>
        <w:rPr>
          <w:rFonts w:ascii="Arial" w:hAnsi="Arial" w:cs="Arial"/>
          <w:sz w:val="24"/>
          <w:szCs w:val="24"/>
          <w:lang w:val="uk-UA"/>
        </w:rPr>
      </w:pPr>
      <w:r>
        <w:rPr>
          <w:rFonts w:ascii="Arial" w:hAnsi="Arial" w:cs="Arial"/>
          <w:sz w:val="24"/>
          <w:szCs w:val="24"/>
          <w:lang w:val="ru-RU"/>
        </w:rPr>
        <w:t xml:space="preserve">Захищене сполучення: при підключенні до пристрою, версія </w:t>
      </w:r>
      <w:r>
        <w:rPr>
          <w:rFonts w:ascii="Arial" w:hAnsi="Arial" w:cs="Arial"/>
          <w:sz w:val="24"/>
          <w:szCs w:val="24"/>
        </w:rPr>
        <w:t>Bluetooth</w:t>
      </w:r>
      <w:r w:rsidRPr="00BE3343">
        <w:rPr>
          <w:rFonts w:ascii="Arial" w:hAnsi="Arial" w:cs="Arial"/>
          <w:sz w:val="24"/>
          <w:szCs w:val="24"/>
          <w:lang w:val="ru-RU"/>
        </w:rPr>
        <w:t xml:space="preserve"> </w:t>
      </w:r>
      <w:r>
        <w:rPr>
          <w:rFonts w:ascii="Arial" w:hAnsi="Arial" w:cs="Arial"/>
          <w:sz w:val="24"/>
          <w:szCs w:val="24"/>
          <w:lang w:val="uk-UA"/>
        </w:rPr>
        <w:t>якого нижче 3.0, захисний пароль за вмовчанням буде «0000».</w:t>
      </w:r>
    </w:p>
    <w:p w:rsidR="00BE3343" w:rsidRDefault="00BE3343" w:rsidP="0081701B">
      <w:pPr>
        <w:spacing w:after="0" w:line="240" w:lineRule="auto"/>
        <w:jc w:val="both"/>
        <w:rPr>
          <w:rFonts w:ascii="Arial" w:hAnsi="Arial" w:cs="Arial"/>
          <w:sz w:val="24"/>
          <w:szCs w:val="24"/>
          <w:lang w:val="uk-UA"/>
        </w:rPr>
      </w:pPr>
    </w:p>
    <w:p w:rsidR="00BE3343" w:rsidRDefault="00BE3343" w:rsidP="0081701B">
      <w:pPr>
        <w:spacing w:after="0" w:line="240" w:lineRule="auto"/>
        <w:jc w:val="both"/>
        <w:rPr>
          <w:rFonts w:ascii="Arial" w:hAnsi="Arial" w:cs="Arial"/>
          <w:sz w:val="24"/>
          <w:szCs w:val="24"/>
          <w:lang w:val="uk-UA"/>
        </w:rPr>
      </w:pPr>
      <w:r>
        <w:rPr>
          <w:rFonts w:ascii="Arial" w:hAnsi="Arial" w:cs="Arial"/>
          <w:sz w:val="24"/>
          <w:szCs w:val="24"/>
          <w:lang w:val="uk-UA"/>
        </w:rPr>
        <w:t xml:space="preserve">Поза зоною досяжності: при перериванні з’єднання пролунає дзвінок-попередження, і навушники перейдуть в режим очікування, при цьому індикатор </w:t>
      </w:r>
      <w:r>
        <w:rPr>
          <w:rFonts w:ascii="Arial" w:hAnsi="Arial" w:cs="Arial"/>
          <w:sz w:val="24"/>
          <w:szCs w:val="24"/>
          <w:lang w:val="uk-UA"/>
        </w:rPr>
        <w:lastRenderedPageBreak/>
        <w:t xml:space="preserve">буде блимати синім кольором кожні 3 секунди по два рази. Через 5 хвилин перебування у режимі очікування навушники перейдуть у режим автоматичного з’єднання, при цьому індикатор буде блимати синім кольором кожну секунду. Якщо і у цьому випадку протягом 5 хвилин не буде встановлено з’єднання із зовнішнім пристроєм, навушники вимкнуться. </w:t>
      </w:r>
    </w:p>
    <w:p w:rsidR="00BE3343" w:rsidRDefault="00BE3343" w:rsidP="0081701B">
      <w:pPr>
        <w:spacing w:after="0" w:line="240" w:lineRule="auto"/>
        <w:jc w:val="both"/>
        <w:rPr>
          <w:rFonts w:ascii="Arial" w:hAnsi="Arial" w:cs="Arial"/>
          <w:sz w:val="24"/>
          <w:szCs w:val="24"/>
          <w:lang w:val="uk-UA"/>
        </w:rPr>
      </w:pPr>
    </w:p>
    <w:p w:rsidR="00BE3343" w:rsidRDefault="00BE3343" w:rsidP="0081701B">
      <w:pPr>
        <w:spacing w:after="0" w:line="240" w:lineRule="auto"/>
        <w:jc w:val="both"/>
        <w:rPr>
          <w:rFonts w:ascii="Arial" w:hAnsi="Arial" w:cs="Arial"/>
          <w:sz w:val="24"/>
          <w:szCs w:val="24"/>
          <w:lang w:val="uk-UA"/>
        </w:rPr>
      </w:pPr>
      <w:r>
        <w:rPr>
          <w:rFonts w:ascii="Arial" w:hAnsi="Arial" w:cs="Arial"/>
          <w:sz w:val="24"/>
          <w:szCs w:val="24"/>
          <w:lang w:val="uk-UA"/>
        </w:rPr>
        <w:t xml:space="preserve">Роз’єднання (вимкнення функції </w:t>
      </w:r>
      <w:r>
        <w:rPr>
          <w:rFonts w:ascii="Arial" w:hAnsi="Arial" w:cs="Arial"/>
          <w:sz w:val="24"/>
          <w:szCs w:val="24"/>
        </w:rPr>
        <w:t>Bluetooth</w:t>
      </w:r>
      <w:r w:rsidRPr="00BE3343">
        <w:rPr>
          <w:rFonts w:ascii="Arial" w:hAnsi="Arial" w:cs="Arial"/>
          <w:sz w:val="24"/>
          <w:szCs w:val="24"/>
          <w:lang w:val="ru-RU"/>
        </w:rPr>
        <w:t xml:space="preserve"> </w:t>
      </w:r>
      <w:r>
        <w:rPr>
          <w:rFonts w:ascii="Arial" w:hAnsi="Arial" w:cs="Arial"/>
          <w:sz w:val="24"/>
          <w:szCs w:val="24"/>
          <w:lang w:val="uk-UA"/>
        </w:rPr>
        <w:t>на телефоні): навушники подадуть одинарний звуковий сигнал і перейдуть у режим автоматичного з’єднання на 2 хвилини. Якщо протягом цього часу з’єднання не встановлено, навушники вимкнуться.</w:t>
      </w:r>
    </w:p>
    <w:p w:rsidR="00BE3343" w:rsidRDefault="00BE3343" w:rsidP="0081701B">
      <w:pPr>
        <w:spacing w:after="0" w:line="240" w:lineRule="auto"/>
        <w:jc w:val="both"/>
        <w:rPr>
          <w:rFonts w:ascii="Arial" w:hAnsi="Arial" w:cs="Arial"/>
          <w:sz w:val="24"/>
          <w:szCs w:val="24"/>
          <w:lang w:val="uk-UA"/>
        </w:rPr>
      </w:pPr>
    </w:p>
    <w:p w:rsidR="00BE3343" w:rsidRDefault="00BE3343" w:rsidP="0081701B">
      <w:pPr>
        <w:spacing w:after="0" w:line="240" w:lineRule="auto"/>
        <w:jc w:val="both"/>
        <w:rPr>
          <w:rFonts w:ascii="Arial" w:hAnsi="Arial" w:cs="Arial"/>
          <w:sz w:val="24"/>
          <w:szCs w:val="24"/>
          <w:lang w:val="uk-UA"/>
        </w:rPr>
      </w:pPr>
      <w:r>
        <w:rPr>
          <w:rFonts w:ascii="Arial" w:hAnsi="Arial" w:cs="Arial"/>
          <w:sz w:val="24"/>
          <w:szCs w:val="24"/>
          <w:lang w:val="uk-UA"/>
        </w:rPr>
        <w:t>Стан батарей/гучності:</w:t>
      </w:r>
    </w:p>
    <w:p w:rsidR="00BE3343" w:rsidRDefault="00BE3343" w:rsidP="0081701B">
      <w:pPr>
        <w:spacing w:after="0" w:line="240" w:lineRule="auto"/>
        <w:jc w:val="both"/>
        <w:rPr>
          <w:rFonts w:ascii="Arial" w:hAnsi="Arial" w:cs="Arial"/>
          <w:sz w:val="24"/>
          <w:szCs w:val="24"/>
          <w:lang w:val="uk-UA"/>
        </w:rPr>
      </w:pPr>
      <w:r>
        <w:rPr>
          <w:rFonts w:ascii="Arial" w:hAnsi="Arial" w:cs="Arial"/>
          <w:sz w:val="24"/>
          <w:szCs w:val="24"/>
          <w:lang w:val="uk-UA"/>
        </w:rPr>
        <w:t xml:space="preserve">а. Показує стан батарей у строці стану в системі </w:t>
      </w:r>
      <w:r>
        <w:rPr>
          <w:rFonts w:ascii="Arial" w:hAnsi="Arial" w:cs="Arial"/>
          <w:sz w:val="24"/>
          <w:szCs w:val="24"/>
        </w:rPr>
        <w:t>iOS</w:t>
      </w:r>
    </w:p>
    <w:p w:rsidR="00BE3343" w:rsidRDefault="00BE3343" w:rsidP="0081701B">
      <w:pPr>
        <w:spacing w:after="0" w:line="240" w:lineRule="auto"/>
        <w:jc w:val="both"/>
        <w:rPr>
          <w:rFonts w:ascii="Arial" w:hAnsi="Arial" w:cs="Arial"/>
          <w:sz w:val="24"/>
          <w:szCs w:val="24"/>
          <w:lang w:val="uk-UA"/>
        </w:rPr>
      </w:pPr>
      <w:r>
        <w:rPr>
          <w:rFonts w:ascii="Arial" w:hAnsi="Arial" w:cs="Arial"/>
          <w:sz w:val="24"/>
          <w:szCs w:val="24"/>
          <w:lang w:val="uk-UA"/>
        </w:rPr>
        <w:t>б. При регулюванні гучності на пристрої відображається стан гучності на екрані телефону. Для роботи цієї функції необхідна підтримка операційної системи телефону.</w:t>
      </w:r>
    </w:p>
    <w:p w:rsidR="00BE3343" w:rsidRDefault="00BE3343" w:rsidP="0081701B">
      <w:pPr>
        <w:spacing w:after="0" w:line="240" w:lineRule="auto"/>
        <w:jc w:val="both"/>
        <w:rPr>
          <w:rFonts w:ascii="Arial" w:hAnsi="Arial" w:cs="Arial"/>
          <w:sz w:val="24"/>
          <w:szCs w:val="24"/>
          <w:lang w:val="uk-UA"/>
        </w:rPr>
      </w:pPr>
    </w:p>
    <w:p w:rsidR="00BE3343" w:rsidRDefault="00BE3343" w:rsidP="0081701B">
      <w:pPr>
        <w:pBdr>
          <w:bottom w:val="single" w:sz="12" w:space="1" w:color="auto"/>
        </w:pBdr>
        <w:spacing w:after="0" w:line="240" w:lineRule="auto"/>
        <w:jc w:val="both"/>
        <w:rPr>
          <w:rFonts w:ascii="Arial" w:hAnsi="Arial" w:cs="Arial"/>
          <w:sz w:val="24"/>
          <w:szCs w:val="24"/>
          <w:lang w:val="uk-UA"/>
        </w:rPr>
      </w:pPr>
      <w:r w:rsidRPr="00BE3343">
        <w:rPr>
          <w:rFonts w:ascii="Arial" w:hAnsi="Arial" w:cs="Arial"/>
          <w:sz w:val="24"/>
          <w:szCs w:val="24"/>
          <w:highlight w:val="lightGray"/>
          <w:lang w:val="uk-UA"/>
        </w:rPr>
        <w:t>ПРАВИЛА ТЕХНІКИ БЕЗПЕКИ</w:t>
      </w:r>
    </w:p>
    <w:p w:rsidR="00BE3343" w:rsidRDefault="00BE3343" w:rsidP="0081701B">
      <w:pPr>
        <w:spacing w:after="0" w:line="240" w:lineRule="auto"/>
        <w:jc w:val="both"/>
        <w:rPr>
          <w:rFonts w:ascii="Arial" w:hAnsi="Arial" w:cs="Arial"/>
          <w:sz w:val="24"/>
          <w:szCs w:val="24"/>
          <w:lang w:val="uk-UA"/>
        </w:rPr>
      </w:pPr>
    </w:p>
    <w:p w:rsidR="00BE3343" w:rsidRDefault="00BE3343" w:rsidP="00BE3343">
      <w:pPr>
        <w:pStyle w:val="a4"/>
        <w:numPr>
          <w:ilvl w:val="0"/>
          <w:numId w:val="2"/>
        </w:numPr>
        <w:spacing w:after="0" w:line="240" w:lineRule="auto"/>
        <w:jc w:val="both"/>
        <w:rPr>
          <w:rFonts w:ascii="Arial" w:hAnsi="Arial" w:cs="Arial"/>
          <w:sz w:val="24"/>
          <w:szCs w:val="24"/>
          <w:lang w:val="uk-UA"/>
        </w:rPr>
      </w:pPr>
      <w:r>
        <w:rPr>
          <w:rFonts w:ascii="Arial" w:hAnsi="Arial" w:cs="Arial"/>
          <w:sz w:val="24"/>
          <w:szCs w:val="24"/>
          <w:lang w:val="uk-UA"/>
        </w:rPr>
        <w:t xml:space="preserve">Не допускається розбирати або модифікувати навушники, оскільки це може викликати їх пошкодження або вихід з ладу. </w:t>
      </w:r>
      <w:r w:rsidR="00E4771D">
        <w:rPr>
          <w:rFonts w:ascii="Arial" w:hAnsi="Arial" w:cs="Arial"/>
          <w:sz w:val="24"/>
          <w:szCs w:val="24"/>
          <w:lang w:val="uk-UA"/>
        </w:rPr>
        <w:t>На пошкодження або дефекти, які стали результатом цього, не поширюється дія гарантійних зобов’язань виробника.</w:t>
      </w:r>
    </w:p>
    <w:p w:rsidR="00E4771D" w:rsidRDefault="00E4771D" w:rsidP="00BE3343">
      <w:pPr>
        <w:pStyle w:val="a4"/>
        <w:numPr>
          <w:ilvl w:val="0"/>
          <w:numId w:val="2"/>
        </w:numPr>
        <w:spacing w:after="0" w:line="240" w:lineRule="auto"/>
        <w:jc w:val="both"/>
        <w:rPr>
          <w:rFonts w:ascii="Arial" w:hAnsi="Arial" w:cs="Arial"/>
          <w:sz w:val="24"/>
          <w:szCs w:val="24"/>
          <w:lang w:val="uk-UA"/>
        </w:rPr>
      </w:pPr>
      <w:r>
        <w:rPr>
          <w:rFonts w:ascii="Arial" w:hAnsi="Arial" w:cs="Arial"/>
          <w:sz w:val="24"/>
          <w:szCs w:val="24"/>
          <w:lang w:val="uk-UA"/>
        </w:rPr>
        <w:t>Не рекомендується використовувати навушники у середовищах, де клас захисту (ІР) перевищує норми або де має місце вплив надмірної вологи. На пошкодження або дефекти, викликані використанням у невідповідному середовищі, не поширюється дія гарантійних зобов’язань виробника.</w:t>
      </w:r>
    </w:p>
    <w:p w:rsidR="00E4771D" w:rsidRDefault="00E4771D" w:rsidP="00BE3343">
      <w:pPr>
        <w:pStyle w:val="a4"/>
        <w:numPr>
          <w:ilvl w:val="0"/>
          <w:numId w:val="2"/>
        </w:numPr>
        <w:spacing w:after="0" w:line="240" w:lineRule="auto"/>
        <w:jc w:val="both"/>
        <w:rPr>
          <w:rFonts w:ascii="Arial" w:hAnsi="Arial" w:cs="Arial"/>
          <w:sz w:val="24"/>
          <w:szCs w:val="24"/>
          <w:lang w:val="uk-UA"/>
        </w:rPr>
      </w:pPr>
      <w:r>
        <w:rPr>
          <w:rFonts w:ascii="Arial" w:hAnsi="Arial" w:cs="Arial"/>
          <w:sz w:val="24"/>
          <w:szCs w:val="24"/>
          <w:lang w:val="uk-UA"/>
        </w:rPr>
        <w:t>Не рекомендується піддавати навушники впливу екстремальних температур (нижче 0</w:t>
      </w:r>
      <w:r>
        <w:rPr>
          <w:rFonts w:ascii="Arial" w:hAnsi="Arial" w:cs="Arial"/>
          <w:sz w:val="24"/>
          <w:szCs w:val="24"/>
          <w:lang w:val="uk-UA"/>
        </w:rPr>
        <w:sym w:font="Symbol" w:char="F0B0"/>
      </w:r>
      <w:r>
        <w:rPr>
          <w:rFonts w:ascii="Arial" w:hAnsi="Arial" w:cs="Arial"/>
          <w:sz w:val="24"/>
          <w:szCs w:val="24"/>
          <w:lang w:val="uk-UA"/>
        </w:rPr>
        <w:t>С або вище +45</w:t>
      </w:r>
      <w:r>
        <w:rPr>
          <w:rFonts w:ascii="Arial" w:hAnsi="Arial" w:cs="Arial"/>
          <w:sz w:val="24"/>
          <w:szCs w:val="24"/>
          <w:lang w:val="uk-UA"/>
        </w:rPr>
        <w:sym w:font="Symbol" w:char="F0B0"/>
      </w:r>
      <w:r>
        <w:rPr>
          <w:rFonts w:ascii="Arial" w:hAnsi="Arial" w:cs="Arial"/>
          <w:sz w:val="24"/>
          <w:szCs w:val="24"/>
          <w:lang w:val="uk-UA"/>
        </w:rPr>
        <w:t>С).</w:t>
      </w:r>
    </w:p>
    <w:p w:rsidR="00E4771D" w:rsidRDefault="00E4771D" w:rsidP="00BE3343">
      <w:pPr>
        <w:pStyle w:val="a4"/>
        <w:numPr>
          <w:ilvl w:val="0"/>
          <w:numId w:val="2"/>
        </w:numPr>
        <w:spacing w:after="0" w:line="240" w:lineRule="auto"/>
        <w:jc w:val="both"/>
        <w:rPr>
          <w:rFonts w:ascii="Arial" w:hAnsi="Arial" w:cs="Arial"/>
          <w:sz w:val="24"/>
          <w:szCs w:val="24"/>
          <w:lang w:val="uk-UA"/>
        </w:rPr>
      </w:pPr>
      <w:r>
        <w:rPr>
          <w:rFonts w:ascii="Arial" w:hAnsi="Arial" w:cs="Arial"/>
          <w:sz w:val="24"/>
          <w:szCs w:val="24"/>
          <w:lang w:val="uk-UA"/>
        </w:rPr>
        <w:t>Рекомендується направляти світло індикаторів пристрою вбік від очей дітей або тварин.</w:t>
      </w:r>
    </w:p>
    <w:p w:rsidR="00E4771D" w:rsidRDefault="00E4771D" w:rsidP="00BE3343">
      <w:pPr>
        <w:pStyle w:val="a4"/>
        <w:numPr>
          <w:ilvl w:val="0"/>
          <w:numId w:val="2"/>
        </w:numPr>
        <w:spacing w:after="0" w:line="240" w:lineRule="auto"/>
        <w:jc w:val="both"/>
        <w:rPr>
          <w:rFonts w:ascii="Arial" w:hAnsi="Arial" w:cs="Arial"/>
          <w:sz w:val="24"/>
          <w:szCs w:val="24"/>
          <w:lang w:val="uk-UA"/>
        </w:rPr>
      </w:pPr>
      <w:r>
        <w:rPr>
          <w:rFonts w:ascii="Arial" w:hAnsi="Arial" w:cs="Arial"/>
          <w:sz w:val="24"/>
          <w:szCs w:val="24"/>
          <w:lang w:val="uk-UA"/>
        </w:rPr>
        <w:t xml:space="preserve">Не рекомендується використовувати навушники у грозових погодних умовах, оскільки це може привести до виходу їх з ладу та підвищує ризик удару електротоком. </w:t>
      </w:r>
    </w:p>
    <w:p w:rsidR="00E4771D" w:rsidRDefault="00E4771D" w:rsidP="00E4771D">
      <w:pPr>
        <w:spacing w:after="0" w:line="240" w:lineRule="auto"/>
        <w:jc w:val="both"/>
        <w:rPr>
          <w:rFonts w:ascii="Arial" w:hAnsi="Arial" w:cs="Arial"/>
          <w:sz w:val="24"/>
          <w:szCs w:val="24"/>
          <w:lang w:val="uk-UA"/>
        </w:rPr>
      </w:pPr>
    </w:p>
    <w:p w:rsidR="00E4771D" w:rsidRDefault="00E4771D" w:rsidP="00E4771D">
      <w:pPr>
        <w:spacing w:after="0" w:line="240" w:lineRule="auto"/>
        <w:jc w:val="both"/>
        <w:rPr>
          <w:rFonts w:ascii="Arial" w:hAnsi="Arial" w:cs="Arial"/>
          <w:sz w:val="24"/>
          <w:szCs w:val="24"/>
          <w:lang w:val="uk-UA"/>
        </w:rPr>
      </w:pPr>
    </w:p>
    <w:p w:rsidR="00E4771D" w:rsidRDefault="00E4771D" w:rsidP="00E4771D">
      <w:pPr>
        <w:spacing w:after="0" w:line="240" w:lineRule="auto"/>
        <w:jc w:val="both"/>
        <w:rPr>
          <w:rFonts w:ascii="Arial" w:hAnsi="Arial" w:cs="Arial"/>
          <w:sz w:val="24"/>
          <w:szCs w:val="24"/>
          <w:lang w:val="uk-UA"/>
        </w:rPr>
      </w:pPr>
    </w:p>
    <w:p w:rsidR="00E4771D" w:rsidRDefault="00E4771D" w:rsidP="00E4771D">
      <w:pPr>
        <w:spacing w:after="0" w:line="240" w:lineRule="auto"/>
        <w:jc w:val="both"/>
        <w:rPr>
          <w:rFonts w:ascii="Arial" w:hAnsi="Arial" w:cs="Arial"/>
          <w:sz w:val="24"/>
          <w:szCs w:val="24"/>
          <w:lang w:val="uk-UA"/>
        </w:rPr>
      </w:pPr>
    </w:p>
    <w:p w:rsidR="00E4771D" w:rsidRDefault="00E4771D" w:rsidP="001E7180">
      <w:pPr>
        <w:pBdr>
          <w:bottom w:val="single" w:sz="12" w:space="1" w:color="auto"/>
        </w:pBdr>
        <w:spacing w:after="0" w:line="240" w:lineRule="auto"/>
        <w:jc w:val="both"/>
        <w:rPr>
          <w:rFonts w:ascii="Arial" w:hAnsi="Arial" w:cs="Arial"/>
          <w:b/>
          <w:sz w:val="24"/>
          <w:szCs w:val="24"/>
          <w:lang w:val="uk-UA"/>
        </w:rPr>
      </w:pPr>
      <w:r w:rsidRPr="00E4771D">
        <w:rPr>
          <w:rFonts w:ascii="Arial" w:hAnsi="Arial" w:cs="Arial"/>
          <w:b/>
          <w:sz w:val="24"/>
          <w:szCs w:val="24"/>
          <w:highlight w:val="lightGray"/>
          <w:lang w:val="uk-UA"/>
        </w:rPr>
        <w:t>ЗАСТЕРЕЖЕННЯ СТОСОВНО АКУМУЛЯТОРНОЇ БАТАРЕЇ</w:t>
      </w:r>
    </w:p>
    <w:p w:rsidR="0023633F" w:rsidRPr="008D078E" w:rsidRDefault="0023633F" w:rsidP="0081701B">
      <w:pPr>
        <w:spacing w:after="0" w:line="240" w:lineRule="auto"/>
        <w:jc w:val="both"/>
        <w:rPr>
          <w:rFonts w:ascii="Arial" w:hAnsi="Arial" w:cs="Arial"/>
          <w:sz w:val="24"/>
          <w:szCs w:val="24"/>
          <w:lang w:val="ru-RU"/>
        </w:rPr>
      </w:pPr>
    </w:p>
    <w:p w:rsidR="0026738E" w:rsidRDefault="00643B26" w:rsidP="00643B26">
      <w:pPr>
        <w:spacing w:after="0" w:line="240" w:lineRule="auto"/>
        <w:jc w:val="both"/>
        <w:rPr>
          <w:rFonts w:ascii="Arial" w:hAnsi="Arial" w:cs="Arial"/>
          <w:sz w:val="24"/>
          <w:szCs w:val="24"/>
          <w:lang w:val="ru-RU"/>
        </w:rPr>
      </w:pPr>
      <w:r>
        <w:rPr>
          <w:rFonts w:ascii="Arial" w:hAnsi="Arial" w:cs="Arial"/>
          <w:sz w:val="24"/>
          <w:szCs w:val="24"/>
          <w:lang w:val="ru-RU"/>
        </w:rPr>
        <w:t>Виріб містить вбудовану літієву акумуляторну батарею. Для запобігання вибуху не допускається піддавати виріб впливу інтенсивного сонячного світла; рекомендується тримати виріб осторонь від вогню. Виробник рекомендує здавати акумуляторну батарею на утилізацію у відповідності до місцевого законодавства та норм і не утилізувати її зі звичайними побутовими відходами.</w:t>
      </w:r>
    </w:p>
    <w:p w:rsidR="00643B26" w:rsidRPr="001E7180" w:rsidRDefault="00643B26" w:rsidP="001E7180">
      <w:pPr>
        <w:spacing w:after="0" w:line="240" w:lineRule="auto"/>
        <w:jc w:val="both"/>
        <w:rPr>
          <w:rFonts w:ascii="Arial" w:hAnsi="Arial" w:cs="Arial"/>
          <w:sz w:val="24"/>
          <w:szCs w:val="24"/>
          <w:lang w:val="ru-RU"/>
        </w:rPr>
      </w:pPr>
      <w:r>
        <w:rPr>
          <w:rFonts w:ascii="Arial" w:hAnsi="Arial" w:cs="Arial"/>
          <w:sz w:val="24"/>
          <w:szCs w:val="24"/>
          <w:lang w:val="ru-RU"/>
        </w:rPr>
        <w:lastRenderedPageBreak/>
        <w:t>Якщо у Керівництві користувача або Керівництві з швидкого початку роботи немає особливих інструкцій, не допускається видалення або заміна акумуляторної батареї користувачем, оскільки це може привести до пошкодження вир</w:t>
      </w:r>
      <w:r w:rsidR="001E7180">
        <w:rPr>
          <w:rFonts w:ascii="Arial" w:hAnsi="Arial" w:cs="Arial"/>
          <w:sz w:val="24"/>
          <w:szCs w:val="24"/>
          <w:lang w:val="ru-RU"/>
        </w:rPr>
        <w:t xml:space="preserve">обу та викликати інші загрози. </w:t>
      </w:r>
    </w:p>
    <w:p w:rsidR="00643B26" w:rsidRDefault="00643B26" w:rsidP="0081701B">
      <w:pPr>
        <w:spacing w:after="0" w:line="240" w:lineRule="auto"/>
        <w:rPr>
          <w:rFonts w:ascii="Arial" w:hAnsi="Arial" w:cs="Arial"/>
          <w:sz w:val="24"/>
          <w:szCs w:val="24"/>
          <w:lang w:val="ru-RU"/>
        </w:rPr>
      </w:pPr>
    </w:p>
    <w:p w:rsidR="00643B26" w:rsidRPr="001E7180" w:rsidRDefault="00643B26" w:rsidP="0081701B">
      <w:pPr>
        <w:pBdr>
          <w:bottom w:val="single" w:sz="12" w:space="1" w:color="auto"/>
        </w:pBdr>
        <w:spacing w:after="0" w:line="240" w:lineRule="auto"/>
        <w:rPr>
          <w:rFonts w:ascii="Arial" w:hAnsi="Arial" w:cs="Arial"/>
          <w:b/>
          <w:sz w:val="24"/>
          <w:szCs w:val="24"/>
          <w:lang w:val="ru-RU"/>
        </w:rPr>
      </w:pPr>
      <w:r w:rsidRPr="001E7180">
        <w:rPr>
          <w:rFonts w:ascii="Arial" w:hAnsi="Arial" w:cs="Arial"/>
          <w:b/>
          <w:sz w:val="24"/>
          <w:szCs w:val="24"/>
          <w:highlight w:val="lightGray"/>
          <w:lang w:val="ru-RU"/>
        </w:rPr>
        <w:t>ОБСЛУГОВУВАННЯ ПІСЛЯ ПРОДАЖУ</w:t>
      </w:r>
    </w:p>
    <w:p w:rsidR="001E7180" w:rsidRDefault="001E7180" w:rsidP="0081701B">
      <w:pPr>
        <w:spacing w:after="0" w:line="240" w:lineRule="auto"/>
        <w:rPr>
          <w:rFonts w:ascii="Arial" w:hAnsi="Arial" w:cs="Arial"/>
          <w:sz w:val="24"/>
          <w:szCs w:val="24"/>
          <w:lang w:val="ru-RU"/>
        </w:rPr>
      </w:pPr>
    </w:p>
    <w:p w:rsidR="00643B26" w:rsidRDefault="00643B26" w:rsidP="001E7180">
      <w:pPr>
        <w:spacing w:after="0" w:line="240" w:lineRule="auto"/>
        <w:jc w:val="both"/>
        <w:rPr>
          <w:rFonts w:ascii="Arial" w:hAnsi="Arial" w:cs="Arial"/>
          <w:sz w:val="24"/>
          <w:szCs w:val="24"/>
          <w:lang w:val="ru-RU"/>
        </w:rPr>
      </w:pPr>
      <w:r>
        <w:rPr>
          <w:rFonts w:ascii="Arial" w:hAnsi="Arial" w:cs="Arial"/>
          <w:sz w:val="24"/>
          <w:szCs w:val="24"/>
          <w:lang w:val="ru-RU"/>
        </w:rPr>
        <w:t xml:space="preserve">У разі виникнення пошкоджень або збоїв у роботі виробу у зв’язку з неналежною якістю виробу рекомендується надіслати виріб до авторизованої точки продажу. </w:t>
      </w:r>
    </w:p>
    <w:p w:rsidR="00643B26" w:rsidRDefault="00643B26" w:rsidP="001E7180">
      <w:pPr>
        <w:spacing w:after="0" w:line="240" w:lineRule="auto"/>
        <w:jc w:val="both"/>
        <w:rPr>
          <w:rFonts w:ascii="Arial" w:hAnsi="Arial" w:cs="Arial"/>
          <w:sz w:val="24"/>
          <w:szCs w:val="24"/>
          <w:lang w:val="ru-RU"/>
        </w:rPr>
      </w:pPr>
    </w:p>
    <w:p w:rsidR="001E7180" w:rsidRDefault="00643B26" w:rsidP="001E7180">
      <w:pPr>
        <w:spacing w:after="0" w:line="240" w:lineRule="auto"/>
        <w:jc w:val="both"/>
        <w:rPr>
          <w:rFonts w:ascii="Arial" w:hAnsi="Arial" w:cs="Arial"/>
          <w:sz w:val="24"/>
          <w:szCs w:val="24"/>
          <w:lang w:val="ru-RU"/>
        </w:rPr>
      </w:pPr>
      <w:r>
        <w:rPr>
          <w:rFonts w:ascii="Arial" w:hAnsi="Arial" w:cs="Arial"/>
          <w:sz w:val="24"/>
          <w:szCs w:val="24"/>
          <w:lang w:val="ru-RU"/>
        </w:rPr>
        <w:t xml:space="preserve">З метою </w:t>
      </w:r>
      <w:r w:rsidR="001E7180">
        <w:rPr>
          <w:rFonts w:ascii="Arial" w:hAnsi="Arial" w:cs="Arial"/>
          <w:sz w:val="24"/>
          <w:szCs w:val="24"/>
          <w:lang w:val="ru-RU"/>
        </w:rPr>
        <w:t>забезпечення відповідності стандартам щодо обмеження шкідливих речовин та іншим нормативним вимогам, виробник наводить наступну таблицю вмісту шкідливих речовин у виробі:</w:t>
      </w:r>
    </w:p>
    <w:tbl>
      <w:tblPr>
        <w:tblW w:w="9294" w:type="dxa"/>
        <w:tblLayout w:type="fixed"/>
        <w:tblCellMar>
          <w:left w:w="0" w:type="dxa"/>
          <w:right w:w="0" w:type="dxa"/>
        </w:tblCellMar>
        <w:tblLook w:val="04A0" w:firstRow="1" w:lastRow="0" w:firstColumn="1" w:lastColumn="0" w:noHBand="0" w:noVBand="1"/>
      </w:tblPr>
      <w:tblGrid>
        <w:gridCol w:w="1729"/>
        <w:gridCol w:w="1076"/>
        <w:gridCol w:w="860"/>
        <w:gridCol w:w="1076"/>
        <w:gridCol w:w="1506"/>
        <w:gridCol w:w="1506"/>
        <w:gridCol w:w="1541"/>
      </w:tblGrid>
      <w:tr w:rsidR="001E7180" w:rsidRPr="009D4BB3" w:rsidTr="0076337B">
        <w:trPr>
          <w:trHeight w:val="339"/>
        </w:trPr>
        <w:tc>
          <w:tcPr>
            <w:tcW w:w="1729" w:type="dxa"/>
            <w:vMerge w:val="restart"/>
            <w:tcBorders>
              <w:top w:val="single" w:sz="4" w:space="0" w:color="auto"/>
              <w:left w:val="single" w:sz="4" w:space="0" w:color="auto"/>
              <w:right w:val="single" w:sz="4" w:space="0" w:color="auto"/>
            </w:tcBorders>
            <w:shd w:val="clear" w:color="auto" w:fill="FFFFFF"/>
            <w:vAlign w:val="center"/>
          </w:tcPr>
          <w:p w:rsidR="001E7180" w:rsidRPr="001E7180" w:rsidRDefault="001E7180" w:rsidP="007033A2">
            <w:pPr>
              <w:pStyle w:val="a5"/>
              <w:shd w:val="clear" w:color="auto" w:fill="auto"/>
              <w:spacing w:line="300" w:lineRule="auto"/>
              <w:jc w:val="center"/>
              <w:rPr>
                <w:rFonts w:ascii="Arial" w:eastAsia="SimHei" w:hAnsi="Arial" w:cs="Arial"/>
                <w:sz w:val="24"/>
                <w:szCs w:val="24"/>
                <w:lang w:val="uk-UA" w:eastAsia="zh-CN"/>
              </w:rPr>
            </w:pPr>
            <w:r w:rsidRPr="001E7180">
              <w:rPr>
                <w:rFonts w:ascii="Arial" w:hAnsi="Arial" w:cs="Arial"/>
                <w:sz w:val="24"/>
                <w:szCs w:val="24"/>
                <w:lang w:val="uk-UA" w:eastAsia="zh-CN"/>
              </w:rPr>
              <w:t>Компонент</w:t>
            </w:r>
          </w:p>
        </w:tc>
        <w:tc>
          <w:tcPr>
            <w:tcW w:w="7565" w:type="dxa"/>
            <w:gridSpan w:val="6"/>
            <w:tcBorders>
              <w:top w:val="single" w:sz="4" w:space="0" w:color="auto"/>
              <w:left w:val="single" w:sz="4" w:space="0" w:color="auto"/>
              <w:bottom w:val="single" w:sz="4" w:space="0" w:color="auto"/>
              <w:right w:val="single" w:sz="4" w:space="0" w:color="auto"/>
            </w:tcBorders>
            <w:shd w:val="clear" w:color="auto" w:fill="FFFFFF"/>
          </w:tcPr>
          <w:p w:rsidR="001E7180" w:rsidRPr="001E7180" w:rsidRDefault="001E7180" w:rsidP="007033A2">
            <w:pPr>
              <w:pStyle w:val="a5"/>
              <w:shd w:val="clear" w:color="auto" w:fill="auto"/>
              <w:spacing w:line="300" w:lineRule="auto"/>
              <w:jc w:val="center"/>
              <w:rPr>
                <w:rFonts w:ascii="Arial" w:eastAsia="SimHei" w:hAnsi="Arial" w:cs="Arial"/>
                <w:sz w:val="24"/>
                <w:szCs w:val="24"/>
                <w:lang w:val="uk-UA"/>
              </w:rPr>
            </w:pPr>
            <w:r w:rsidRPr="001E7180">
              <w:rPr>
                <w:rFonts w:ascii="Arial" w:hAnsi="Arial" w:cs="Arial"/>
                <w:sz w:val="24"/>
                <w:szCs w:val="24"/>
                <w:lang w:val="uk-UA"/>
              </w:rPr>
              <w:t>Токсичні або шкідливі речовини та елементи</w:t>
            </w:r>
          </w:p>
        </w:tc>
      </w:tr>
      <w:tr w:rsidR="001E7180" w:rsidRPr="001E7180" w:rsidTr="001E7180">
        <w:trPr>
          <w:trHeight w:val="572"/>
        </w:trPr>
        <w:tc>
          <w:tcPr>
            <w:tcW w:w="1729" w:type="dxa"/>
            <w:vMerge/>
            <w:tcBorders>
              <w:left w:val="single" w:sz="4" w:space="0" w:color="auto"/>
              <w:bottom w:val="single" w:sz="4" w:space="0" w:color="auto"/>
              <w:right w:val="single" w:sz="4" w:space="0" w:color="auto"/>
            </w:tcBorders>
            <w:shd w:val="clear" w:color="auto" w:fill="FFFFFF"/>
            <w:vAlign w:val="center"/>
          </w:tcPr>
          <w:p w:rsidR="001E7180" w:rsidRPr="001E7180" w:rsidRDefault="001E7180" w:rsidP="007033A2">
            <w:pPr>
              <w:pStyle w:val="a5"/>
              <w:shd w:val="clear" w:color="auto" w:fill="auto"/>
              <w:spacing w:line="300" w:lineRule="auto"/>
              <w:jc w:val="center"/>
              <w:rPr>
                <w:rFonts w:ascii="Arial" w:eastAsia="SimHei" w:hAnsi="Arial" w:cs="Arial"/>
                <w:sz w:val="24"/>
                <w:szCs w:val="24"/>
                <w:lang w:val="ru-RU"/>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1E7180" w:rsidRPr="001E7180" w:rsidRDefault="001E7180" w:rsidP="007033A2">
            <w:pPr>
              <w:pStyle w:val="170"/>
              <w:shd w:val="clear" w:color="auto" w:fill="auto"/>
              <w:spacing w:line="300" w:lineRule="auto"/>
              <w:jc w:val="center"/>
              <w:rPr>
                <w:rFonts w:ascii="Arial" w:eastAsia="SimHei" w:hAnsi="Arial" w:cs="Arial"/>
                <w:spacing w:val="0"/>
                <w:sz w:val="24"/>
                <w:szCs w:val="24"/>
                <w:lang w:val="uk-UA" w:bidi="en-US"/>
              </w:rPr>
            </w:pPr>
            <w:r w:rsidRPr="001E7180">
              <w:rPr>
                <w:rFonts w:ascii="Arial" w:hAnsi="Arial" w:cs="Arial"/>
                <w:spacing w:val="0"/>
                <w:sz w:val="24"/>
                <w:szCs w:val="24"/>
                <w:lang w:val="uk-UA" w:bidi="en-US"/>
              </w:rPr>
              <w:t>свинець</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E7180" w:rsidRPr="001E7180" w:rsidRDefault="001E7180" w:rsidP="007033A2">
            <w:pPr>
              <w:pStyle w:val="170"/>
              <w:shd w:val="clear" w:color="auto" w:fill="auto"/>
              <w:spacing w:line="300" w:lineRule="auto"/>
              <w:jc w:val="center"/>
              <w:rPr>
                <w:rFonts w:ascii="Arial" w:eastAsia="SimHei" w:hAnsi="Arial" w:cs="Arial"/>
                <w:spacing w:val="0"/>
                <w:sz w:val="24"/>
                <w:szCs w:val="24"/>
                <w:lang w:val="uk-UA" w:bidi="en-US"/>
              </w:rPr>
            </w:pPr>
            <w:r w:rsidRPr="001E7180">
              <w:rPr>
                <w:rFonts w:ascii="Arial" w:hAnsi="Arial" w:cs="Arial"/>
                <w:spacing w:val="0"/>
                <w:sz w:val="24"/>
                <w:szCs w:val="24"/>
                <w:lang w:val="uk-UA" w:bidi="en-US"/>
              </w:rPr>
              <w:t>ртуть</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1E7180" w:rsidRPr="001E7180" w:rsidRDefault="001E7180" w:rsidP="007033A2">
            <w:pPr>
              <w:pStyle w:val="170"/>
              <w:shd w:val="clear" w:color="auto" w:fill="auto"/>
              <w:spacing w:line="300" w:lineRule="auto"/>
              <w:jc w:val="center"/>
              <w:rPr>
                <w:rFonts w:ascii="Arial" w:eastAsia="SimHei" w:hAnsi="Arial" w:cs="Arial"/>
                <w:spacing w:val="0"/>
                <w:sz w:val="24"/>
                <w:szCs w:val="24"/>
                <w:lang w:val="uk-UA" w:bidi="en-US"/>
              </w:rPr>
            </w:pPr>
            <w:r w:rsidRPr="001E7180">
              <w:rPr>
                <w:rFonts w:ascii="Arial" w:hAnsi="Arial" w:cs="Arial"/>
                <w:spacing w:val="0"/>
                <w:sz w:val="24"/>
                <w:szCs w:val="24"/>
                <w:lang w:val="uk-UA" w:bidi="en-US"/>
              </w:rPr>
              <w:t>кадмій</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1E7180" w:rsidRPr="001E7180" w:rsidRDefault="001E7180" w:rsidP="007033A2">
            <w:pPr>
              <w:pStyle w:val="170"/>
              <w:shd w:val="clear" w:color="auto" w:fill="auto"/>
              <w:spacing w:line="300" w:lineRule="auto"/>
              <w:jc w:val="center"/>
              <w:rPr>
                <w:rFonts w:ascii="Arial" w:eastAsia="SimHei" w:hAnsi="Arial" w:cs="Arial"/>
                <w:spacing w:val="0"/>
                <w:sz w:val="24"/>
                <w:szCs w:val="24"/>
                <w:lang w:bidi="en-US"/>
              </w:rPr>
            </w:pPr>
            <w:r w:rsidRPr="001E7180">
              <w:rPr>
                <w:rFonts w:ascii="Arial" w:hAnsi="Arial" w:cs="Arial"/>
                <w:spacing w:val="0"/>
                <w:sz w:val="24"/>
                <w:szCs w:val="24"/>
                <w:lang w:bidi="en-US"/>
              </w:rPr>
              <w:t>CT</w:t>
            </w:r>
            <w:r w:rsidRPr="001E7180">
              <w:rPr>
                <w:rFonts w:ascii="Arial" w:hAnsi="Arial" w:cs="Arial"/>
                <w:spacing w:val="0"/>
                <w:sz w:val="24"/>
                <w:szCs w:val="24"/>
                <w:vertAlign w:val="superscript"/>
                <w:lang w:bidi="en-US"/>
              </w:rPr>
              <w:t>6+</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1E7180" w:rsidRPr="001E7180" w:rsidRDefault="001E7180" w:rsidP="007033A2">
            <w:pPr>
              <w:pStyle w:val="a5"/>
              <w:shd w:val="clear" w:color="auto" w:fill="auto"/>
              <w:spacing w:line="300" w:lineRule="auto"/>
              <w:jc w:val="center"/>
              <w:rPr>
                <w:rFonts w:ascii="Arial" w:eastAsia="SimHei" w:hAnsi="Arial" w:cs="Arial"/>
                <w:sz w:val="24"/>
                <w:szCs w:val="24"/>
                <w:lang w:val="uk-UA"/>
              </w:rPr>
            </w:pPr>
            <w:r w:rsidRPr="001E7180">
              <w:rPr>
                <w:rStyle w:val="TrebuchetMS1"/>
                <w:rFonts w:ascii="Arial" w:hAnsi="Arial" w:cs="Arial"/>
                <w:sz w:val="24"/>
                <w:szCs w:val="24"/>
                <w:lang w:val="uk-UA"/>
              </w:rPr>
              <w:t>ПБД</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E7180" w:rsidRPr="001E7180" w:rsidRDefault="001E7180" w:rsidP="007033A2">
            <w:pPr>
              <w:pStyle w:val="170"/>
              <w:shd w:val="clear" w:color="auto" w:fill="auto"/>
              <w:spacing w:line="300" w:lineRule="auto"/>
              <w:jc w:val="center"/>
              <w:rPr>
                <w:rFonts w:ascii="Arial" w:eastAsia="SimHei" w:hAnsi="Arial" w:cs="Arial"/>
                <w:spacing w:val="0"/>
                <w:sz w:val="24"/>
                <w:szCs w:val="24"/>
                <w:lang w:val="uk-UA" w:bidi="en-US"/>
              </w:rPr>
            </w:pPr>
            <w:r w:rsidRPr="001E7180">
              <w:rPr>
                <w:rFonts w:ascii="Arial" w:hAnsi="Arial" w:cs="Arial"/>
                <w:spacing w:val="0"/>
                <w:sz w:val="24"/>
                <w:szCs w:val="24"/>
                <w:lang w:val="uk-UA" w:bidi="en-US"/>
              </w:rPr>
              <w:t>ПБДЕ</w:t>
            </w:r>
          </w:p>
        </w:tc>
      </w:tr>
      <w:tr w:rsidR="001E7180" w:rsidRPr="001E7180" w:rsidTr="001E7180">
        <w:trPr>
          <w:trHeight w:val="572"/>
        </w:trPr>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1E7180" w:rsidRPr="001E7180" w:rsidRDefault="001E7180" w:rsidP="007033A2">
            <w:pPr>
              <w:pStyle w:val="a5"/>
              <w:shd w:val="clear" w:color="auto" w:fill="auto"/>
              <w:spacing w:line="300" w:lineRule="auto"/>
              <w:jc w:val="center"/>
              <w:rPr>
                <w:rFonts w:ascii="Arial" w:eastAsia="SimHei" w:hAnsi="Arial" w:cs="Arial"/>
                <w:sz w:val="24"/>
                <w:szCs w:val="24"/>
                <w:lang w:val="ru-RU"/>
              </w:rPr>
            </w:pPr>
            <w:r>
              <w:rPr>
                <w:rFonts w:ascii="Arial" w:eastAsia="SimHei" w:hAnsi="Arial" w:cs="Arial"/>
                <w:sz w:val="24"/>
                <w:szCs w:val="24"/>
                <w:lang w:val="ru-RU"/>
              </w:rPr>
              <w:t>Печатна плата</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1E7180" w:rsidRPr="001E7180" w:rsidRDefault="001E7180" w:rsidP="007033A2">
            <w:pPr>
              <w:pStyle w:val="170"/>
              <w:shd w:val="clear" w:color="auto" w:fill="auto"/>
              <w:spacing w:line="300" w:lineRule="auto"/>
              <w:jc w:val="center"/>
              <w:rPr>
                <w:rFonts w:ascii="Arial" w:hAnsi="Arial" w:cs="Arial"/>
                <w:spacing w:val="0"/>
                <w:sz w:val="24"/>
                <w:szCs w:val="24"/>
                <w:lang w:val="uk-UA" w:bidi="en-US"/>
              </w:rPr>
            </w:pPr>
            <w:r>
              <w:rPr>
                <w:rFonts w:ascii="Arial" w:hAnsi="Arial" w:cs="Arial"/>
                <w:spacing w:val="0"/>
                <w:sz w:val="24"/>
                <w:szCs w:val="24"/>
                <w:lang w:val="uk-UA" w:bidi="en-US"/>
              </w:rPr>
              <w:t>Х</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E7180" w:rsidRPr="001E7180" w:rsidRDefault="001E7180" w:rsidP="007033A2">
            <w:pPr>
              <w:pStyle w:val="170"/>
              <w:shd w:val="clear" w:color="auto" w:fill="auto"/>
              <w:spacing w:line="300" w:lineRule="auto"/>
              <w:jc w:val="center"/>
              <w:rPr>
                <w:rFonts w:ascii="Arial" w:hAnsi="Arial" w:cs="Arial"/>
                <w:spacing w:val="0"/>
                <w:sz w:val="24"/>
                <w:szCs w:val="24"/>
                <w:lang w:val="uk-UA" w:bidi="en-US"/>
              </w:rPr>
            </w:pPr>
            <w:r>
              <w:rPr>
                <w:rFonts w:ascii="Arial" w:hAnsi="Arial" w:cs="Arial"/>
                <w:spacing w:val="0"/>
                <w:sz w:val="24"/>
                <w:szCs w:val="24"/>
                <w:lang w:val="uk-UA" w:bidi="en-US"/>
              </w:rPr>
              <w:t>0</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1E7180" w:rsidRPr="001E7180" w:rsidRDefault="001E7180" w:rsidP="007033A2">
            <w:pPr>
              <w:pStyle w:val="170"/>
              <w:shd w:val="clear" w:color="auto" w:fill="auto"/>
              <w:spacing w:line="300" w:lineRule="auto"/>
              <w:jc w:val="center"/>
              <w:rPr>
                <w:rFonts w:ascii="Arial" w:hAnsi="Arial" w:cs="Arial"/>
                <w:spacing w:val="0"/>
                <w:sz w:val="24"/>
                <w:szCs w:val="24"/>
                <w:lang w:val="uk-UA" w:bidi="en-US"/>
              </w:rPr>
            </w:pPr>
            <w:r>
              <w:rPr>
                <w:rFonts w:ascii="Arial" w:hAnsi="Arial" w:cs="Arial"/>
                <w:spacing w:val="0"/>
                <w:sz w:val="24"/>
                <w:szCs w:val="24"/>
                <w:lang w:val="uk-UA" w:bidi="en-US"/>
              </w:rPr>
              <w:t>0</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1E7180" w:rsidRPr="001E7180" w:rsidRDefault="001E7180" w:rsidP="007033A2">
            <w:pPr>
              <w:pStyle w:val="170"/>
              <w:shd w:val="clear" w:color="auto" w:fill="auto"/>
              <w:spacing w:line="300" w:lineRule="auto"/>
              <w:jc w:val="center"/>
              <w:rPr>
                <w:rFonts w:ascii="Arial" w:hAnsi="Arial" w:cs="Arial"/>
                <w:spacing w:val="0"/>
                <w:sz w:val="24"/>
                <w:szCs w:val="24"/>
                <w:lang w:val="uk-UA" w:bidi="en-US"/>
              </w:rPr>
            </w:pPr>
            <w:r>
              <w:rPr>
                <w:rFonts w:ascii="Arial" w:hAnsi="Arial" w:cs="Arial"/>
                <w:spacing w:val="0"/>
                <w:sz w:val="24"/>
                <w:szCs w:val="24"/>
                <w:lang w:val="uk-UA" w:bidi="en-US"/>
              </w:rPr>
              <w:t>0</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1E7180" w:rsidRPr="001E7180" w:rsidRDefault="001E7180" w:rsidP="007033A2">
            <w:pPr>
              <w:pStyle w:val="a5"/>
              <w:shd w:val="clear" w:color="auto" w:fill="auto"/>
              <w:spacing w:line="300" w:lineRule="auto"/>
              <w:jc w:val="center"/>
              <w:rPr>
                <w:rStyle w:val="TrebuchetMS1"/>
                <w:rFonts w:ascii="Arial" w:hAnsi="Arial" w:cs="Arial"/>
                <w:sz w:val="24"/>
                <w:szCs w:val="24"/>
                <w:lang w:val="uk-UA"/>
              </w:rPr>
            </w:pPr>
            <w:r>
              <w:rPr>
                <w:rStyle w:val="TrebuchetMS1"/>
                <w:rFonts w:ascii="Arial" w:hAnsi="Arial" w:cs="Arial"/>
                <w:sz w:val="24"/>
                <w:szCs w:val="24"/>
                <w:lang w:val="uk-UA"/>
              </w:rPr>
              <w:t>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E7180" w:rsidRPr="001E7180" w:rsidRDefault="001E7180" w:rsidP="007033A2">
            <w:pPr>
              <w:pStyle w:val="170"/>
              <w:shd w:val="clear" w:color="auto" w:fill="auto"/>
              <w:spacing w:line="300" w:lineRule="auto"/>
              <w:jc w:val="center"/>
              <w:rPr>
                <w:rFonts w:ascii="Arial" w:hAnsi="Arial" w:cs="Arial"/>
                <w:spacing w:val="0"/>
                <w:sz w:val="24"/>
                <w:szCs w:val="24"/>
                <w:lang w:val="uk-UA" w:bidi="en-US"/>
              </w:rPr>
            </w:pPr>
            <w:r>
              <w:rPr>
                <w:rFonts w:ascii="Arial" w:hAnsi="Arial" w:cs="Arial"/>
                <w:spacing w:val="0"/>
                <w:sz w:val="24"/>
                <w:szCs w:val="24"/>
                <w:lang w:val="uk-UA" w:bidi="en-US"/>
              </w:rPr>
              <w:t>0</w:t>
            </w:r>
          </w:p>
        </w:tc>
      </w:tr>
      <w:tr w:rsidR="001E7180" w:rsidRPr="001E7180" w:rsidTr="001E7180">
        <w:trPr>
          <w:trHeight w:val="572"/>
        </w:trPr>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1E7180" w:rsidRDefault="001E7180" w:rsidP="007033A2">
            <w:pPr>
              <w:pStyle w:val="a5"/>
              <w:shd w:val="clear" w:color="auto" w:fill="auto"/>
              <w:spacing w:line="300" w:lineRule="auto"/>
              <w:jc w:val="center"/>
              <w:rPr>
                <w:rFonts w:ascii="Arial" w:eastAsia="SimHei" w:hAnsi="Arial" w:cs="Arial"/>
                <w:sz w:val="24"/>
                <w:szCs w:val="24"/>
                <w:lang w:val="ru-RU"/>
              </w:rPr>
            </w:pPr>
            <w:r>
              <w:rPr>
                <w:rFonts w:ascii="Arial" w:eastAsia="SimHei" w:hAnsi="Arial" w:cs="Arial"/>
                <w:sz w:val="24"/>
                <w:szCs w:val="24"/>
                <w:lang w:val="ru-RU"/>
              </w:rPr>
              <w:t>Корпус та аксесуари</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1E7180" w:rsidRDefault="001E7180" w:rsidP="007033A2">
            <w:pPr>
              <w:pStyle w:val="170"/>
              <w:shd w:val="clear" w:color="auto" w:fill="auto"/>
              <w:spacing w:line="300" w:lineRule="auto"/>
              <w:jc w:val="center"/>
              <w:rPr>
                <w:rFonts w:ascii="Arial" w:hAnsi="Arial" w:cs="Arial"/>
                <w:spacing w:val="0"/>
                <w:sz w:val="24"/>
                <w:szCs w:val="24"/>
                <w:lang w:val="uk-UA" w:bidi="en-US"/>
              </w:rPr>
            </w:pPr>
            <w:r>
              <w:rPr>
                <w:rFonts w:ascii="Arial" w:hAnsi="Arial" w:cs="Arial"/>
                <w:spacing w:val="0"/>
                <w:sz w:val="24"/>
                <w:szCs w:val="24"/>
                <w:lang w:val="uk-UA" w:bidi="en-US"/>
              </w:rPr>
              <w:t>Х</w:t>
            </w: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1E7180" w:rsidRDefault="001E7180" w:rsidP="007033A2">
            <w:pPr>
              <w:pStyle w:val="170"/>
              <w:shd w:val="clear" w:color="auto" w:fill="auto"/>
              <w:spacing w:line="300" w:lineRule="auto"/>
              <w:jc w:val="center"/>
              <w:rPr>
                <w:rFonts w:ascii="Arial" w:hAnsi="Arial" w:cs="Arial"/>
                <w:spacing w:val="0"/>
                <w:sz w:val="24"/>
                <w:szCs w:val="24"/>
                <w:lang w:val="uk-UA" w:bidi="en-US"/>
              </w:rPr>
            </w:pPr>
            <w:r>
              <w:rPr>
                <w:rFonts w:ascii="Arial" w:hAnsi="Arial" w:cs="Arial"/>
                <w:spacing w:val="0"/>
                <w:sz w:val="24"/>
                <w:szCs w:val="24"/>
                <w:lang w:val="uk-UA" w:bidi="en-US"/>
              </w:rPr>
              <w:t>0</w:t>
            </w: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1E7180" w:rsidRDefault="001E7180" w:rsidP="007033A2">
            <w:pPr>
              <w:pStyle w:val="170"/>
              <w:shd w:val="clear" w:color="auto" w:fill="auto"/>
              <w:spacing w:line="300" w:lineRule="auto"/>
              <w:jc w:val="center"/>
              <w:rPr>
                <w:rFonts w:ascii="Arial" w:hAnsi="Arial" w:cs="Arial"/>
                <w:spacing w:val="0"/>
                <w:sz w:val="24"/>
                <w:szCs w:val="24"/>
                <w:lang w:val="uk-UA" w:bidi="en-US"/>
              </w:rPr>
            </w:pPr>
            <w:r>
              <w:rPr>
                <w:rFonts w:ascii="Arial" w:hAnsi="Arial" w:cs="Arial"/>
                <w:spacing w:val="0"/>
                <w:sz w:val="24"/>
                <w:szCs w:val="24"/>
                <w:lang w:val="uk-UA" w:bidi="en-US"/>
              </w:rPr>
              <w:t>0</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1E7180" w:rsidRDefault="001E7180" w:rsidP="007033A2">
            <w:pPr>
              <w:pStyle w:val="170"/>
              <w:shd w:val="clear" w:color="auto" w:fill="auto"/>
              <w:spacing w:line="300" w:lineRule="auto"/>
              <w:jc w:val="center"/>
              <w:rPr>
                <w:rFonts w:ascii="Arial" w:hAnsi="Arial" w:cs="Arial"/>
                <w:spacing w:val="0"/>
                <w:sz w:val="24"/>
                <w:szCs w:val="24"/>
                <w:lang w:val="uk-UA" w:bidi="en-US"/>
              </w:rPr>
            </w:pPr>
            <w:r>
              <w:rPr>
                <w:rFonts w:ascii="Arial" w:hAnsi="Arial" w:cs="Arial"/>
                <w:spacing w:val="0"/>
                <w:sz w:val="24"/>
                <w:szCs w:val="24"/>
                <w:lang w:val="uk-UA" w:bidi="en-US"/>
              </w:rPr>
              <w:t>0</w:t>
            </w:r>
          </w:p>
        </w:tc>
        <w:tc>
          <w:tcPr>
            <w:tcW w:w="1506" w:type="dxa"/>
            <w:tcBorders>
              <w:top w:val="single" w:sz="4" w:space="0" w:color="auto"/>
              <w:left w:val="single" w:sz="4" w:space="0" w:color="auto"/>
              <w:bottom w:val="single" w:sz="4" w:space="0" w:color="auto"/>
              <w:right w:val="single" w:sz="4" w:space="0" w:color="auto"/>
            </w:tcBorders>
            <w:shd w:val="clear" w:color="auto" w:fill="FFFFFF"/>
          </w:tcPr>
          <w:p w:rsidR="001E7180" w:rsidRDefault="001E7180" w:rsidP="007033A2">
            <w:pPr>
              <w:pStyle w:val="a5"/>
              <w:shd w:val="clear" w:color="auto" w:fill="auto"/>
              <w:spacing w:line="300" w:lineRule="auto"/>
              <w:jc w:val="center"/>
              <w:rPr>
                <w:rStyle w:val="TrebuchetMS1"/>
                <w:rFonts w:ascii="Arial" w:hAnsi="Arial" w:cs="Arial"/>
                <w:sz w:val="24"/>
                <w:szCs w:val="24"/>
                <w:lang w:val="uk-UA"/>
              </w:rPr>
            </w:pPr>
            <w:r>
              <w:rPr>
                <w:rStyle w:val="TrebuchetMS1"/>
                <w:rFonts w:ascii="Arial" w:hAnsi="Arial" w:cs="Arial"/>
                <w:sz w:val="24"/>
                <w:szCs w:val="24"/>
                <w:lang w:val="uk-UA"/>
              </w:rPr>
              <w:t>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1E7180" w:rsidRDefault="001E7180" w:rsidP="007033A2">
            <w:pPr>
              <w:pStyle w:val="170"/>
              <w:shd w:val="clear" w:color="auto" w:fill="auto"/>
              <w:spacing w:line="300" w:lineRule="auto"/>
              <w:jc w:val="center"/>
              <w:rPr>
                <w:rFonts w:ascii="Arial" w:hAnsi="Arial" w:cs="Arial"/>
                <w:spacing w:val="0"/>
                <w:sz w:val="24"/>
                <w:szCs w:val="24"/>
                <w:lang w:val="uk-UA" w:bidi="en-US"/>
              </w:rPr>
            </w:pPr>
            <w:r>
              <w:rPr>
                <w:rFonts w:ascii="Arial" w:hAnsi="Arial" w:cs="Arial"/>
                <w:spacing w:val="0"/>
                <w:sz w:val="24"/>
                <w:szCs w:val="24"/>
                <w:lang w:val="uk-UA" w:bidi="en-US"/>
              </w:rPr>
              <w:t>0</w:t>
            </w:r>
          </w:p>
        </w:tc>
      </w:tr>
    </w:tbl>
    <w:p w:rsidR="001E7180" w:rsidRPr="001E7180" w:rsidRDefault="001E7180" w:rsidP="001E7180">
      <w:pPr>
        <w:pStyle w:val="a8"/>
        <w:shd w:val="clear" w:color="auto" w:fill="auto"/>
        <w:spacing w:before="120" w:line="300" w:lineRule="auto"/>
        <w:jc w:val="both"/>
        <w:rPr>
          <w:rFonts w:ascii="Arial" w:eastAsia="SimHei" w:hAnsi="Arial" w:cs="Arial"/>
          <w:sz w:val="20"/>
          <w:szCs w:val="20"/>
          <w:lang w:val="ru-RU"/>
        </w:rPr>
      </w:pPr>
      <w:r w:rsidRPr="001E7180">
        <w:rPr>
          <w:rFonts w:ascii="Arial" w:hAnsi="Arial" w:cs="Arial"/>
          <w:sz w:val="20"/>
          <w:szCs w:val="20"/>
          <w:lang w:val="uk-UA"/>
        </w:rPr>
        <w:t xml:space="preserve">Цю форму розроблено у відповідності до стандарту </w:t>
      </w:r>
      <w:r w:rsidRPr="001E7180">
        <w:rPr>
          <w:rStyle w:val="TrebuchetMS0"/>
          <w:rFonts w:ascii="Arial" w:hAnsi="Arial" w:cs="Arial"/>
          <w:sz w:val="20"/>
          <w:szCs w:val="20"/>
        </w:rPr>
        <w:t>SJ</w:t>
      </w:r>
      <w:r w:rsidRPr="001E7180">
        <w:rPr>
          <w:rStyle w:val="TrebuchetMS0"/>
          <w:rFonts w:ascii="Arial" w:hAnsi="Arial" w:cs="Arial"/>
          <w:sz w:val="20"/>
          <w:szCs w:val="20"/>
          <w:lang w:val="ru-RU"/>
        </w:rPr>
        <w:t>/</w:t>
      </w:r>
      <w:r w:rsidRPr="001E7180">
        <w:rPr>
          <w:rStyle w:val="TrebuchetMS0"/>
          <w:rFonts w:ascii="Arial" w:hAnsi="Arial" w:cs="Arial"/>
          <w:sz w:val="20"/>
          <w:szCs w:val="20"/>
        </w:rPr>
        <w:t>T</w:t>
      </w:r>
      <w:r w:rsidRPr="001E7180">
        <w:rPr>
          <w:rStyle w:val="TrebuchetMS0"/>
          <w:rFonts w:ascii="Arial" w:hAnsi="Arial" w:cs="Arial"/>
          <w:sz w:val="20"/>
          <w:szCs w:val="20"/>
          <w:lang w:val="ru-RU"/>
        </w:rPr>
        <w:t>11364</w:t>
      </w:r>
      <w:r w:rsidRPr="001E7180">
        <w:rPr>
          <w:rFonts w:ascii="Arial" w:hAnsi="Arial" w:cs="Arial"/>
          <w:sz w:val="20"/>
          <w:szCs w:val="20"/>
          <w:lang w:val="ru-RU"/>
        </w:rPr>
        <w:t>.</w:t>
      </w:r>
    </w:p>
    <w:p w:rsidR="001E7180" w:rsidRPr="001E7180" w:rsidRDefault="001E7180" w:rsidP="001E7180">
      <w:pPr>
        <w:pStyle w:val="170"/>
        <w:shd w:val="clear" w:color="auto" w:fill="auto"/>
        <w:spacing w:line="300" w:lineRule="auto"/>
        <w:jc w:val="both"/>
        <w:rPr>
          <w:rFonts w:ascii="Arial" w:eastAsia="SimHei" w:hAnsi="Arial" w:cs="Arial"/>
          <w:spacing w:val="0"/>
          <w:sz w:val="20"/>
          <w:szCs w:val="20"/>
          <w:lang w:val="ru-RU"/>
        </w:rPr>
      </w:pPr>
      <w:r w:rsidRPr="001E7180">
        <w:rPr>
          <w:rFonts w:ascii="Arial" w:hAnsi="Arial" w:cs="Arial"/>
          <w:spacing w:val="0"/>
          <w:sz w:val="20"/>
          <w:szCs w:val="20"/>
        </w:rPr>
        <w:t>O</w:t>
      </w:r>
      <w:r w:rsidRPr="001E7180">
        <w:rPr>
          <w:rFonts w:ascii="Arial" w:hAnsi="Arial" w:cs="Arial"/>
          <w:spacing w:val="0"/>
          <w:sz w:val="20"/>
          <w:szCs w:val="20"/>
          <w:lang w:val="ru-RU"/>
        </w:rPr>
        <w:t xml:space="preserve">: </w:t>
      </w:r>
      <w:r w:rsidRPr="001E7180">
        <w:rPr>
          <w:rFonts w:ascii="Arial" w:hAnsi="Arial" w:cs="Arial"/>
          <w:spacing w:val="0"/>
          <w:sz w:val="20"/>
          <w:szCs w:val="20"/>
          <w:lang w:val="uk-UA"/>
        </w:rPr>
        <w:t>означає, що виріб відповідає нормам</w:t>
      </w:r>
      <w:r w:rsidRPr="001E7180">
        <w:rPr>
          <w:rFonts w:ascii="Arial" w:hAnsi="Arial" w:cs="Arial"/>
          <w:spacing w:val="0"/>
          <w:sz w:val="20"/>
          <w:szCs w:val="20"/>
          <w:lang w:val="ru-RU" w:eastAsia="zh-CN"/>
        </w:rPr>
        <w:t xml:space="preserve"> </w:t>
      </w:r>
      <w:r w:rsidRPr="001E7180">
        <w:rPr>
          <w:rStyle w:val="TrebuchetMS"/>
          <w:rFonts w:ascii="Arial" w:hAnsi="Arial" w:cs="Arial"/>
          <w:sz w:val="20"/>
          <w:szCs w:val="20"/>
        </w:rPr>
        <w:t>GB</w:t>
      </w:r>
      <w:r w:rsidRPr="001E7180">
        <w:rPr>
          <w:rStyle w:val="TrebuchetMS"/>
          <w:rFonts w:ascii="Arial" w:hAnsi="Arial" w:cs="Arial"/>
          <w:sz w:val="20"/>
          <w:szCs w:val="20"/>
          <w:lang w:val="ru-RU"/>
        </w:rPr>
        <w:t>/</w:t>
      </w:r>
      <w:r w:rsidRPr="001E7180">
        <w:rPr>
          <w:rStyle w:val="TrebuchetMS"/>
          <w:rFonts w:ascii="Arial" w:hAnsi="Arial" w:cs="Arial"/>
          <w:sz w:val="20"/>
          <w:szCs w:val="20"/>
        </w:rPr>
        <w:t>T</w:t>
      </w:r>
      <w:r w:rsidRPr="001E7180">
        <w:rPr>
          <w:rStyle w:val="TrebuchetMS"/>
          <w:rFonts w:ascii="Arial" w:hAnsi="Arial" w:cs="Arial"/>
          <w:sz w:val="20"/>
          <w:szCs w:val="20"/>
          <w:lang w:val="ru-RU"/>
        </w:rPr>
        <w:t>26572</w:t>
      </w:r>
      <w:r w:rsidRPr="001E7180">
        <w:rPr>
          <w:rFonts w:ascii="Arial" w:hAnsi="Arial" w:cs="Arial"/>
          <w:spacing w:val="0"/>
          <w:sz w:val="20"/>
          <w:szCs w:val="20"/>
          <w:lang w:val="ru-RU"/>
        </w:rPr>
        <w:t>.</w:t>
      </w:r>
    </w:p>
    <w:p w:rsidR="001E7180" w:rsidRPr="001E7180" w:rsidRDefault="001E7180" w:rsidP="001E7180">
      <w:pPr>
        <w:pStyle w:val="170"/>
        <w:shd w:val="clear" w:color="auto" w:fill="auto"/>
        <w:spacing w:line="300" w:lineRule="auto"/>
        <w:jc w:val="both"/>
        <w:rPr>
          <w:rFonts w:ascii="Arial" w:eastAsia="SimHei" w:hAnsi="Arial" w:cs="Arial"/>
          <w:spacing w:val="0"/>
          <w:sz w:val="20"/>
          <w:szCs w:val="20"/>
          <w:lang w:val="ru-RU"/>
        </w:rPr>
      </w:pPr>
      <w:r w:rsidRPr="001E7180">
        <w:rPr>
          <w:rFonts w:ascii="Arial" w:hAnsi="Arial" w:cs="Arial"/>
          <w:spacing w:val="0"/>
          <w:sz w:val="20"/>
          <w:szCs w:val="20"/>
        </w:rPr>
        <w:t>x</w:t>
      </w:r>
      <w:r w:rsidRPr="001E7180">
        <w:rPr>
          <w:rFonts w:ascii="Arial" w:hAnsi="Arial" w:cs="Arial"/>
          <w:spacing w:val="0"/>
          <w:sz w:val="20"/>
          <w:szCs w:val="20"/>
          <w:lang w:val="ru-RU"/>
        </w:rPr>
        <w:t xml:space="preserve">: </w:t>
      </w:r>
      <w:r w:rsidRPr="001E7180">
        <w:rPr>
          <w:rFonts w:ascii="Arial" w:hAnsi="Arial" w:cs="Arial"/>
          <w:spacing w:val="0"/>
          <w:sz w:val="20"/>
          <w:szCs w:val="20"/>
          <w:lang w:val="uk-UA"/>
        </w:rPr>
        <w:t>означає, що виріб виходить за рамки норм</w:t>
      </w:r>
      <w:r w:rsidRPr="001E7180">
        <w:rPr>
          <w:rFonts w:ascii="Arial" w:hAnsi="Arial" w:cs="Arial"/>
          <w:spacing w:val="0"/>
          <w:sz w:val="20"/>
          <w:szCs w:val="20"/>
          <w:lang w:val="ru-RU" w:eastAsia="zh-CN"/>
        </w:rPr>
        <w:t xml:space="preserve"> </w:t>
      </w:r>
      <w:r w:rsidRPr="001E7180">
        <w:rPr>
          <w:rStyle w:val="TrebuchetMS"/>
          <w:rFonts w:ascii="Arial" w:hAnsi="Arial" w:cs="Arial"/>
          <w:sz w:val="20"/>
          <w:szCs w:val="20"/>
        </w:rPr>
        <w:t>GB</w:t>
      </w:r>
      <w:r w:rsidRPr="001E7180">
        <w:rPr>
          <w:rStyle w:val="TrebuchetMS"/>
          <w:rFonts w:ascii="Arial" w:hAnsi="Arial" w:cs="Arial"/>
          <w:sz w:val="20"/>
          <w:szCs w:val="20"/>
          <w:lang w:val="ru-RU"/>
        </w:rPr>
        <w:t>/</w:t>
      </w:r>
      <w:r w:rsidRPr="001E7180">
        <w:rPr>
          <w:rStyle w:val="TrebuchetMS"/>
          <w:rFonts w:ascii="Arial" w:hAnsi="Arial" w:cs="Arial"/>
          <w:sz w:val="20"/>
          <w:szCs w:val="20"/>
        </w:rPr>
        <w:t>T</w:t>
      </w:r>
      <w:r w:rsidRPr="001E7180">
        <w:rPr>
          <w:rStyle w:val="TrebuchetMS"/>
          <w:rFonts w:ascii="Arial" w:hAnsi="Arial" w:cs="Arial"/>
          <w:sz w:val="20"/>
          <w:szCs w:val="20"/>
          <w:lang w:val="ru-RU"/>
        </w:rPr>
        <w:t>26572</w:t>
      </w:r>
      <w:r w:rsidRPr="001E7180">
        <w:rPr>
          <w:rFonts w:ascii="Arial" w:hAnsi="Arial" w:cs="Arial"/>
          <w:spacing w:val="0"/>
          <w:sz w:val="20"/>
          <w:szCs w:val="20"/>
          <w:lang w:val="ru-RU"/>
        </w:rPr>
        <w:t>.</w:t>
      </w:r>
    </w:p>
    <w:p w:rsidR="001E7180" w:rsidRPr="001E7180" w:rsidRDefault="001E7180" w:rsidP="001E7180">
      <w:pPr>
        <w:pStyle w:val="170"/>
        <w:shd w:val="clear" w:color="auto" w:fill="auto"/>
        <w:spacing w:after="120" w:line="300" w:lineRule="auto"/>
        <w:jc w:val="both"/>
        <w:rPr>
          <w:rFonts w:ascii="Arial" w:hAnsi="Arial" w:cs="Arial"/>
          <w:spacing w:val="0"/>
          <w:sz w:val="20"/>
          <w:szCs w:val="20"/>
          <w:lang w:val="ru-RU"/>
        </w:rPr>
      </w:pPr>
      <w:r w:rsidRPr="001E7180">
        <w:rPr>
          <w:rFonts w:ascii="Arial" w:hAnsi="Arial" w:cs="Arial"/>
          <w:spacing w:val="0"/>
          <w:sz w:val="20"/>
          <w:szCs w:val="20"/>
          <w:lang w:val="ru-RU"/>
        </w:rPr>
        <w:t>Компонент з позначкою «х» у цій формі не може не використовуватись у зв’язку з світовими технологічними вимогами.</w:t>
      </w:r>
    </w:p>
    <w:p w:rsidR="001E7180" w:rsidRPr="001E7180" w:rsidRDefault="001E7180" w:rsidP="001E7180">
      <w:pPr>
        <w:pStyle w:val="170"/>
        <w:shd w:val="clear" w:color="auto" w:fill="auto"/>
        <w:spacing w:after="120" w:line="300" w:lineRule="auto"/>
        <w:jc w:val="both"/>
        <w:rPr>
          <w:rFonts w:ascii="Arial" w:eastAsia="SimHei" w:hAnsi="Arial" w:cs="Arial"/>
          <w:spacing w:val="0"/>
          <w:sz w:val="20"/>
          <w:szCs w:val="20"/>
          <w:lang w:val="ru-RU"/>
        </w:rPr>
      </w:pPr>
      <w:r w:rsidRPr="001E7180">
        <w:rPr>
          <w:rFonts w:ascii="Arial" w:hAnsi="Arial" w:cs="Arial"/>
          <w:spacing w:val="0"/>
          <w:sz w:val="20"/>
          <w:szCs w:val="20"/>
          <w:lang w:val="ru-RU"/>
        </w:rPr>
        <w:t>Печатна плата: включає саму печатну системну плату та її деталі і електронні елементи. Деталі виробу, який ви придбали, можуть відрізнятись від вказаних вище у зв’язку з різницею між моделями.</w:t>
      </w:r>
    </w:p>
    <w:p w:rsidR="001E7180" w:rsidRDefault="001E7180" w:rsidP="001E7180">
      <w:pPr>
        <w:pStyle w:val="a5"/>
        <w:shd w:val="clear" w:color="auto" w:fill="auto"/>
        <w:spacing w:after="360" w:line="300" w:lineRule="auto"/>
        <w:ind w:left="567"/>
        <w:jc w:val="both"/>
        <w:rPr>
          <w:rFonts w:ascii="Arial" w:hAnsi="Arial" w:cs="Arial"/>
          <w:sz w:val="22"/>
          <w:szCs w:val="22"/>
          <w:lang w:val="uk-UA"/>
        </w:rPr>
      </w:pPr>
      <w:r w:rsidRPr="001E7180">
        <w:rPr>
          <w:rFonts w:ascii="Arial" w:eastAsia="SimHei" w:hAnsi="Arial" w:cs="Arial"/>
          <w:b/>
          <w:bCs/>
          <w:noProof/>
          <w:sz w:val="20"/>
          <w:szCs w:val="20"/>
          <w:lang w:val="ru-RU" w:eastAsia="ru-RU" w:bidi="ar-SA"/>
        </w:rPr>
        <mc:AlternateContent>
          <mc:Choice Requires="wps">
            <w:drawing>
              <wp:anchor distT="0" distB="0" distL="114300" distR="114300" simplePos="0" relativeHeight="251668480" behindDoc="0" locked="0" layoutInCell="1" allowOverlap="1">
                <wp:simplePos x="0" y="0"/>
                <wp:positionH relativeFrom="column">
                  <wp:posOffset>257175</wp:posOffset>
                </wp:positionH>
                <wp:positionV relativeFrom="paragraph">
                  <wp:posOffset>784225</wp:posOffset>
                </wp:positionV>
                <wp:extent cx="2470785" cy="1247140"/>
                <wp:effectExtent l="0" t="0" r="24765" b="1016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12471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0079B1" id="Oval 13" o:spid="_x0000_s1026" style="position:absolute;margin-left:20.25pt;margin-top:61.75pt;width:194.55pt;height:9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" filled="f"/>
            </w:pict>
          </mc:Fallback>
        </mc:AlternateContent>
      </w:r>
      <w:r w:rsidRPr="001E7180">
        <w:rPr>
          <w:rFonts w:ascii="Arial" w:hAnsi="Arial" w:cs="Arial"/>
          <w:noProof/>
          <w:sz w:val="20"/>
          <w:szCs w:val="20"/>
          <w:lang w:val="ru-RU" w:eastAsia="ru-RU" w:bidi="ar-SA"/>
        </w:rPr>
        <w:drawing>
          <wp:anchor distT="0" distB="0" distL="114300" distR="114300" simplePos="0" relativeHeight="251667456" behindDoc="1" locked="0" layoutInCell="1" allowOverlap="1">
            <wp:simplePos x="0" y="0"/>
            <wp:positionH relativeFrom="column">
              <wp:posOffset>-117475</wp:posOffset>
            </wp:positionH>
            <wp:positionV relativeFrom="paragraph">
              <wp:posOffset>23495</wp:posOffset>
            </wp:positionV>
            <wp:extent cx="426720" cy="3759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67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180">
        <w:rPr>
          <w:rFonts w:ascii="Arial" w:hAnsi="Arial" w:cs="Arial"/>
          <w:sz w:val="20"/>
          <w:szCs w:val="20"/>
          <w:lang w:val="uk-UA"/>
        </w:rPr>
        <w:t>Усі вироби, що продаються на території Китайської Народної Республіки, повинні комплектуватись наступним маркуванням. Число вказує на термін використання за нормальних умов, за яких експлуатація виробу відповідає нормам з охорони довколишнього середовища</w:t>
      </w:r>
    </w:p>
    <w:p w:rsidR="001E7180" w:rsidRPr="001E7180" w:rsidRDefault="001E7180" w:rsidP="001E7180">
      <w:pPr>
        <w:pStyle w:val="a5"/>
        <w:shd w:val="clear" w:color="auto" w:fill="auto"/>
        <w:spacing w:after="360" w:line="300" w:lineRule="auto"/>
        <w:jc w:val="both"/>
        <w:rPr>
          <w:rStyle w:val="20"/>
          <w:rFonts w:ascii="Arial" w:hAnsi="Arial" w:cs="Arial"/>
          <w:b/>
          <w:sz w:val="30"/>
          <w:lang w:val="uk-UA"/>
        </w:rPr>
      </w:pPr>
      <w:r>
        <w:rPr>
          <w:rStyle w:val="20"/>
          <w:rFonts w:ascii="Arial" w:hAnsi="Arial" w:cs="Arial"/>
          <w:b/>
          <w:sz w:val="30"/>
          <w:lang w:val="uk-UA"/>
        </w:rPr>
        <w:t xml:space="preserve">                 СЕРТИФІКАТ</w:t>
      </w:r>
    </w:p>
    <w:p w:rsidR="001E7180" w:rsidRPr="009D4BB3" w:rsidRDefault="001E7180" w:rsidP="001E7180">
      <w:pPr>
        <w:pStyle w:val="21"/>
        <w:shd w:val="clear" w:color="auto" w:fill="auto"/>
        <w:spacing w:line="300" w:lineRule="auto"/>
        <w:ind w:left="1134"/>
        <w:rPr>
          <w:rStyle w:val="20"/>
          <w:rFonts w:ascii="Arial" w:eastAsia="SimHei" w:hAnsi="Arial" w:cs="Arial"/>
          <w:sz w:val="16"/>
          <w:szCs w:val="16"/>
          <w:lang w:val="ru-RU"/>
        </w:rPr>
      </w:pPr>
      <w:r>
        <w:rPr>
          <w:rStyle w:val="20"/>
          <w:rFonts w:ascii="Arial" w:hAnsi="Arial" w:cs="Arial"/>
          <w:sz w:val="16"/>
          <w:lang w:val="uk-UA"/>
        </w:rPr>
        <w:t>Інспектор</w:t>
      </w:r>
      <w:r w:rsidRPr="009D4BB3">
        <w:rPr>
          <w:rStyle w:val="20"/>
          <w:rFonts w:ascii="Arial" w:hAnsi="Arial" w:cs="Arial"/>
          <w:sz w:val="16"/>
          <w:lang w:val="ru-RU"/>
        </w:rPr>
        <w:t>:</w:t>
      </w:r>
    </w:p>
    <w:p w:rsidR="001E7180" w:rsidRDefault="001E7180" w:rsidP="001E7180">
      <w:pPr>
        <w:spacing w:after="0" w:line="240" w:lineRule="auto"/>
        <w:jc w:val="center"/>
        <w:rPr>
          <w:rStyle w:val="1"/>
          <w:rFonts w:ascii="Arial" w:hAnsi="Arial" w:cs="Arial"/>
          <w:b/>
          <w:color w:val="00B0F0"/>
          <w:sz w:val="30"/>
          <w:lang w:val="uk-UA"/>
        </w:rPr>
      </w:pPr>
      <w:r>
        <w:rPr>
          <w:rStyle w:val="1"/>
          <w:rFonts w:ascii="Arial" w:hAnsi="Arial" w:cs="Arial"/>
          <w:b/>
          <w:color w:val="00B0F0"/>
          <w:sz w:val="30"/>
          <w:lang w:val="uk-UA"/>
        </w:rPr>
        <w:t>Гарантійна картка</w:t>
      </w:r>
    </w:p>
    <w:p w:rsidR="001E7180" w:rsidRDefault="001E7180" w:rsidP="001E7180">
      <w:pPr>
        <w:spacing w:after="0" w:line="240" w:lineRule="auto"/>
        <w:jc w:val="both"/>
        <w:rPr>
          <w:rStyle w:val="1"/>
          <w:rFonts w:ascii="Arial" w:hAnsi="Arial" w:cs="Arial"/>
          <w:b/>
          <w:color w:val="00B0F0"/>
          <w:sz w:val="30"/>
          <w:lang w:val="uk-UA"/>
        </w:rPr>
      </w:pPr>
    </w:p>
    <w:p w:rsidR="001E7180" w:rsidRPr="004A066A" w:rsidRDefault="001E7180" w:rsidP="001E7180">
      <w:pPr>
        <w:spacing w:after="0" w:line="240" w:lineRule="auto"/>
        <w:jc w:val="both"/>
        <w:rPr>
          <w:rFonts w:ascii="Arial" w:hAnsi="Arial" w:cs="Arial"/>
          <w:b/>
          <w:color w:val="000000" w:themeColor="text1"/>
          <w:sz w:val="24"/>
          <w:szCs w:val="24"/>
          <w:lang w:val="ru-RU"/>
        </w:rPr>
      </w:pPr>
      <w:r w:rsidRPr="004A066A">
        <w:rPr>
          <w:rFonts w:ascii="Arial" w:hAnsi="Arial" w:cs="Arial"/>
          <w:b/>
          <w:color w:val="000000" w:themeColor="text1"/>
          <w:sz w:val="24"/>
          <w:szCs w:val="24"/>
          <w:lang w:val="ru-RU"/>
        </w:rPr>
        <w:t>Гарантійний період</w:t>
      </w:r>
    </w:p>
    <w:p w:rsidR="001E7180" w:rsidRPr="004A066A" w:rsidRDefault="001E7180" w:rsidP="001E7180">
      <w:pPr>
        <w:spacing w:after="0" w:line="240" w:lineRule="auto"/>
        <w:jc w:val="both"/>
        <w:rPr>
          <w:rFonts w:ascii="Arial" w:hAnsi="Arial" w:cs="Arial"/>
          <w:color w:val="000000" w:themeColor="text1"/>
          <w:sz w:val="24"/>
          <w:szCs w:val="24"/>
          <w:lang w:val="ru-RU"/>
        </w:rPr>
      </w:pPr>
      <w:r w:rsidRPr="004A066A">
        <w:rPr>
          <w:rFonts w:ascii="Arial" w:hAnsi="Arial" w:cs="Arial"/>
          <w:color w:val="000000" w:themeColor="text1"/>
          <w:sz w:val="24"/>
          <w:szCs w:val="24"/>
          <w:lang w:val="ru-RU"/>
        </w:rPr>
        <w:t xml:space="preserve">Починаючи з моменту придбання ви можете повернути виріб на протязі 7 днів; ви також можете замінити виріб на протязі 15 днів. </w:t>
      </w:r>
      <w:r w:rsidR="004A066A" w:rsidRPr="004A066A">
        <w:rPr>
          <w:rFonts w:ascii="Arial" w:hAnsi="Arial" w:cs="Arial"/>
          <w:color w:val="000000" w:themeColor="text1"/>
          <w:sz w:val="24"/>
          <w:szCs w:val="24"/>
          <w:lang w:val="ru-RU"/>
        </w:rPr>
        <w:t xml:space="preserve">Гарантійний період складає 1 рік. </w:t>
      </w:r>
    </w:p>
    <w:p w:rsidR="004A066A" w:rsidRDefault="004A066A" w:rsidP="001E7180">
      <w:pPr>
        <w:spacing w:after="0" w:line="240" w:lineRule="auto"/>
        <w:jc w:val="both"/>
        <w:rPr>
          <w:rFonts w:ascii="Arial" w:hAnsi="Arial" w:cs="Arial"/>
          <w:color w:val="000000" w:themeColor="text1"/>
          <w:sz w:val="24"/>
          <w:szCs w:val="24"/>
          <w:lang w:val="ru-RU"/>
        </w:rPr>
      </w:pPr>
    </w:p>
    <w:p w:rsidR="004A066A" w:rsidRPr="00D24142" w:rsidRDefault="004A066A" w:rsidP="001E7180">
      <w:pPr>
        <w:spacing w:after="0" w:line="240" w:lineRule="auto"/>
        <w:jc w:val="both"/>
        <w:rPr>
          <w:rFonts w:ascii="Arial" w:hAnsi="Arial" w:cs="Arial"/>
          <w:b/>
          <w:color w:val="000000" w:themeColor="text1"/>
          <w:sz w:val="24"/>
          <w:szCs w:val="24"/>
          <w:lang w:val="ru-RU"/>
        </w:rPr>
      </w:pPr>
      <w:r w:rsidRPr="00D24142">
        <w:rPr>
          <w:rFonts w:ascii="Arial" w:hAnsi="Arial" w:cs="Arial"/>
          <w:b/>
          <w:color w:val="000000" w:themeColor="text1"/>
          <w:sz w:val="24"/>
          <w:szCs w:val="24"/>
          <w:lang w:val="ru-RU"/>
        </w:rPr>
        <w:t>Безкоштовне технічне обслуговування та ремонт</w:t>
      </w:r>
    </w:p>
    <w:p w:rsidR="004A066A" w:rsidRDefault="004A066A" w:rsidP="001E7180">
      <w:p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lastRenderedPageBreak/>
        <w:t>У разі виникнення несправностей або пошкодження виробу у зв’язку з неналежною його якістю, клієнт може звернутись до авторизованої точки продажу стосовно безкоштовного гарантійного ремонту. При зверненні необхідно мати при собі цю Гарантійну картку та чек/квитанцію про придбання виробу.</w:t>
      </w:r>
    </w:p>
    <w:p w:rsidR="004A066A" w:rsidRDefault="004A066A" w:rsidP="001E7180">
      <w:pPr>
        <w:spacing w:after="0" w:line="240" w:lineRule="auto"/>
        <w:jc w:val="both"/>
        <w:rPr>
          <w:rFonts w:ascii="Arial" w:hAnsi="Arial" w:cs="Arial"/>
          <w:color w:val="000000" w:themeColor="text1"/>
          <w:sz w:val="24"/>
          <w:szCs w:val="24"/>
          <w:lang w:val="ru-RU"/>
        </w:rPr>
      </w:pPr>
    </w:p>
    <w:p w:rsidR="004A066A" w:rsidRDefault="004A066A" w:rsidP="001E7180">
      <w:pPr>
        <w:spacing w:after="0" w:line="240" w:lineRule="auto"/>
        <w:jc w:val="both"/>
        <w:rPr>
          <w:rFonts w:ascii="Arial" w:hAnsi="Arial" w:cs="Arial"/>
          <w:b/>
          <w:color w:val="000000" w:themeColor="text1"/>
          <w:sz w:val="24"/>
          <w:szCs w:val="24"/>
          <w:lang w:val="ru-RU"/>
        </w:rPr>
      </w:pPr>
      <w:r>
        <w:rPr>
          <w:rFonts w:ascii="Arial" w:hAnsi="Arial" w:cs="Arial"/>
          <w:b/>
          <w:color w:val="000000" w:themeColor="text1"/>
          <w:sz w:val="24"/>
          <w:szCs w:val="24"/>
          <w:lang w:val="ru-RU"/>
        </w:rPr>
        <w:t>Гарантія не поширюється на наступне / у наступному разі:</w:t>
      </w:r>
    </w:p>
    <w:p w:rsidR="004A066A" w:rsidRDefault="004A066A" w:rsidP="004A066A">
      <w:pPr>
        <w:pStyle w:val="a4"/>
        <w:numPr>
          <w:ilvl w:val="0"/>
          <w:numId w:val="3"/>
        </w:num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Відсутня Гарантійна картка або пошкоджене маркування про обслуговування виробу</w:t>
      </w:r>
    </w:p>
    <w:p w:rsidR="004A066A" w:rsidRDefault="004A066A" w:rsidP="004A066A">
      <w:pPr>
        <w:pStyle w:val="a4"/>
        <w:numPr>
          <w:ilvl w:val="0"/>
          <w:numId w:val="3"/>
        </w:num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Виріб отримав пошкодження внаслідок самостійного його розбирання</w:t>
      </w:r>
    </w:p>
    <w:p w:rsidR="004A066A" w:rsidRDefault="004A066A" w:rsidP="004A066A">
      <w:pPr>
        <w:pStyle w:val="a4"/>
        <w:numPr>
          <w:ilvl w:val="0"/>
          <w:numId w:val="3"/>
        </w:num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Виріб отримав пошкодження внаслідок впливу вологи/води або в результаті падіння</w:t>
      </w:r>
    </w:p>
    <w:p w:rsidR="004A066A" w:rsidRDefault="004A066A" w:rsidP="004A066A">
      <w:pPr>
        <w:pStyle w:val="a4"/>
        <w:numPr>
          <w:ilvl w:val="0"/>
          <w:numId w:val="3"/>
        </w:num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Пошкодження, отримані в результаті дії обставин непередбачуваного характеру.</w:t>
      </w:r>
    </w:p>
    <w:p w:rsidR="004A066A" w:rsidRDefault="004A066A" w:rsidP="004A066A">
      <w:pPr>
        <w:spacing w:after="0" w:line="240" w:lineRule="auto"/>
        <w:jc w:val="both"/>
        <w:rPr>
          <w:rFonts w:ascii="Arial" w:hAnsi="Arial" w:cs="Arial"/>
          <w:color w:val="000000" w:themeColor="text1"/>
          <w:sz w:val="24"/>
          <w:szCs w:val="24"/>
          <w:lang w:val="ru-RU"/>
        </w:rPr>
      </w:pPr>
    </w:p>
    <w:p w:rsidR="004A066A" w:rsidRDefault="004A066A" w:rsidP="004A066A">
      <w:pPr>
        <w:spacing w:after="0" w:line="240" w:lineRule="auto"/>
        <w:jc w:val="both"/>
        <w:rPr>
          <w:rFonts w:ascii="Arial" w:hAnsi="Arial" w:cs="Arial"/>
          <w:color w:val="000000" w:themeColor="text1"/>
          <w:sz w:val="24"/>
          <w:szCs w:val="24"/>
          <w:lang w:val="ru-RU"/>
        </w:rPr>
      </w:pPr>
      <w:r w:rsidRPr="00D24142">
        <w:rPr>
          <w:rFonts w:ascii="Arial" w:hAnsi="Arial" w:cs="Arial"/>
          <w:b/>
          <w:color w:val="000000" w:themeColor="text1"/>
          <w:sz w:val="24"/>
          <w:szCs w:val="24"/>
          <w:lang w:val="ru-RU"/>
        </w:rPr>
        <w:t>Дані користувача</w:t>
      </w:r>
      <w:r>
        <w:rPr>
          <w:rFonts w:ascii="Arial" w:hAnsi="Arial" w:cs="Arial"/>
          <w:color w:val="000000" w:themeColor="text1"/>
          <w:sz w:val="24"/>
          <w:szCs w:val="24"/>
          <w:lang w:val="ru-RU"/>
        </w:rPr>
        <w:t>:</w:t>
      </w:r>
    </w:p>
    <w:p w:rsidR="004A066A" w:rsidRDefault="004A066A" w:rsidP="004A066A">
      <w:p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r>
      <w:r>
        <w:rPr>
          <w:rFonts w:ascii="Arial" w:hAnsi="Arial" w:cs="Arial"/>
          <w:color w:val="000000" w:themeColor="text1"/>
          <w:sz w:val="24"/>
          <w:szCs w:val="24"/>
          <w:lang w:val="ru-RU"/>
        </w:rPr>
        <w:tab/>
        <w:t>Ім’я: ________________________ Ел.пошта: ________________</w:t>
      </w:r>
    </w:p>
    <w:p w:rsidR="004A066A" w:rsidRDefault="004A066A" w:rsidP="004A066A">
      <w:p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r>
      <w:r>
        <w:rPr>
          <w:rFonts w:ascii="Arial" w:hAnsi="Arial" w:cs="Arial"/>
          <w:color w:val="000000" w:themeColor="text1"/>
          <w:sz w:val="24"/>
          <w:szCs w:val="24"/>
          <w:lang w:val="ru-RU"/>
        </w:rPr>
        <w:tab/>
        <w:t>Адреса:  ______________________________________________</w:t>
      </w:r>
    </w:p>
    <w:p w:rsidR="004A066A" w:rsidRDefault="004A066A" w:rsidP="004A066A">
      <w:p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r>
      <w:r>
        <w:rPr>
          <w:rFonts w:ascii="Arial" w:hAnsi="Arial" w:cs="Arial"/>
          <w:color w:val="000000" w:themeColor="text1"/>
          <w:sz w:val="24"/>
          <w:szCs w:val="24"/>
          <w:lang w:val="ru-RU"/>
        </w:rPr>
        <w:tab/>
        <w:t>Телефон:  ___________________ Поштовий індекс: __________</w:t>
      </w:r>
    </w:p>
    <w:p w:rsidR="004A066A" w:rsidRDefault="004A066A" w:rsidP="004A066A">
      <w:p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______________________________________________________________________</w:t>
      </w:r>
    </w:p>
    <w:p w:rsidR="004A066A" w:rsidRDefault="004A066A" w:rsidP="004A066A">
      <w:pPr>
        <w:spacing w:after="0" w:line="240" w:lineRule="auto"/>
        <w:jc w:val="both"/>
        <w:rPr>
          <w:rFonts w:ascii="Arial" w:hAnsi="Arial" w:cs="Arial"/>
          <w:color w:val="000000" w:themeColor="text1"/>
          <w:sz w:val="24"/>
          <w:szCs w:val="24"/>
          <w:lang w:val="ru-RU"/>
        </w:rPr>
      </w:pPr>
      <w:r w:rsidRPr="00D24142">
        <w:rPr>
          <w:rFonts w:ascii="Arial" w:hAnsi="Arial" w:cs="Arial"/>
          <w:b/>
          <w:color w:val="000000" w:themeColor="text1"/>
          <w:sz w:val="24"/>
          <w:szCs w:val="24"/>
          <w:lang w:val="ru-RU"/>
        </w:rPr>
        <w:t>Інформація про виріб</w:t>
      </w:r>
      <w:r>
        <w:rPr>
          <w:rFonts w:ascii="Arial" w:hAnsi="Arial" w:cs="Arial"/>
          <w:color w:val="000000" w:themeColor="text1"/>
          <w:sz w:val="24"/>
          <w:szCs w:val="24"/>
          <w:lang w:val="ru-RU"/>
        </w:rPr>
        <w:t>:</w:t>
      </w:r>
    </w:p>
    <w:p w:rsidR="004A066A" w:rsidRDefault="004A066A" w:rsidP="004A066A">
      <w:p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r>
      <w:r>
        <w:rPr>
          <w:rFonts w:ascii="Arial" w:hAnsi="Arial" w:cs="Arial"/>
          <w:color w:val="000000" w:themeColor="text1"/>
          <w:sz w:val="24"/>
          <w:szCs w:val="24"/>
          <w:lang w:val="ru-RU"/>
        </w:rPr>
        <w:tab/>
        <w:t>Назва:  _______________________________________________</w:t>
      </w:r>
    </w:p>
    <w:p w:rsidR="004A066A" w:rsidRDefault="004A066A" w:rsidP="004A066A">
      <w:p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r>
      <w:r>
        <w:rPr>
          <w:rFonts w:ascii="Arial" w:hAnsi="Arial" w:cs="Arial"/>
          <w:color w:val="000000" w:themeColor="text1"/>
          <w:sz w:val="24"/>
          <w:szCs w:val="24"/>
          <w:lang w:val="ru-RU"/>
        </w:rPr>
        <w:tab/>
        <w:t>Модель:   _____________________________________________</w:t>
      </w:r>
    </w:p>
    <w:p w:rsidR="004A066A" w:rsidRDefault="004A066A" w:rsidP="004A066A">
      <w:p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r>
      <w:r>
        <w:rPr>
          <w:rFonts w:ascii="Arial" w:hAnsi="Arial" w:cs="Arial"/>
          <w:color w:val="000000" w:themeColor="text1"/>
          <w:sz w:val="24"/>
          <w:szCs w:val="24"/>
          <w:lang w:val="ru-RU"/>
        </w:rPr>
        <w:tab/>
        <w:t>Штрих-код/артикул/серійний №:  __________________________</w:t>
      </w:r>
    </w:p>
    <w:p w:rsidR="004A066A" w:rsidRDefault="004A066A" w:rsidP="004A066A">
      <w:pPr>
        <w:pBdr>
          <w:bottom w:val="single" w:sz="12" w:space="1" w:color="auto"/>
        </w:pBdr>
        <w:spacing w:after="0" w:line="240" w:lineRule="auto"/>
        <w:jc w:val="both"/>
        <w:rPr>
          <w:rFonts w:ascii="Arial" w:hAnsi="Arial" w:cs="Arial"/>
          <w:color w:val="000000" w:themeColor="text1"/>
          <w:sz w:val="24"/>
          <w:szCs w:val="24"/>
          <w:lang w:val="ru-RU"/>
        </w:rPr>
      </w:pPr>
    </w:p>
    <w:p w:rsidR="004A066A" w:rsidRDefault="004A066A" w:rsidP="004A066A">
      <w:pPr>
        <w:spacing w:after="0" w:line="240" w:lineRule="auto"/>
        <w:jc w:val="both"/>
        <w:rPr>
          <w:rFonts w:ascii="Arial" w:hAnsi="Arial" w:cs="Arial"/>
          <w:color w:val="000000" w:themeColor="text1"/>
          <w:sz w:val="24"/>
          <w:szCs w:val="24"/>
          <w:lang w:val="ru-RU"/>
        </w:rPr>
      </w:pPr>
      <w:r w:rsidRPr="00D24142">
        <w:rPr>
          <w:rFonts w:ascii="Arial" w:hAnsi="Arial" w:cs="Arial"/>
          <w:b/>
          <w:color w:val="000000" w:themeColor="text1"/>
          <w:sz w:val="24"/>
          <w:szCs w:val="24"/>
          <w:lang w:val="ru-RU"/>
        </w:rPr>
        <w:t>Інформація про продавця</w:t>
      </w:r>
      <w:r>
        <w:rPr>
          <w:rFonts w:ascii="Arial" w:hAnsi="Arial" w:cs="Arial"/>
          <w:color w:val="000000" w:themeColor="text1"/>
          <w:sz w:val="24"/>
          <w:szCs w:val="24"/>
          <w:lang w:val="ru-RU"/>
        </w:rPr>
        <w:t>:</w:t>
      </w:r>
    </w:p>
    <w:p w:rsidR="004A066A" w:rsidRDefault="004A066A" w:rsidP="004A066A">
      <w:p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r>
      <w:r>
        <w:rPr>
          <w:rFonts w:ascii="Arial" w:hAnsi="Arial" w:cs="Arial"/>
          <w:color w:val="000000" w:themeColor="text1"/>
          <w:sz w:val="24"/>
          <w:szCs w:val="24"/>
          <w:lang w:val="ru-RU"/>
        </w:rPr>
        <w:tab/>
        <w:t>Назва/ім’я: ____________________________________________</w:t>
      </w:r>
    </w:p>
    <w:p w:rsidR="004A066A" w:rsidRDefault="004A066A" w:rsidP="004A066A">
      <w:p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r>
      <w:r>
        <w:rPr>
          <w:rFonts w:ascii="Arial" w:hAnsi="Arial" w:cs="Arial"/>
          <w:color w:val="000000" w:themeColor="text1"/>
          <w:sz w:val="24"/>
          <w:szCs w:val="24"/>
          <w:lang w:val="ru-RU"/>
        </w:rPr>
        <w:tab/>
        <w:t>Адреса:  ______________________________________________</w:t>
      </w:r>
    </w:p>
    <w:p w:rsidR="004A066A" w:rsidRDefault="004A066A" w:rsidP="004A066A">
      <w:p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r>
      <w:r>
        <w:rPr>
          <w:rFonts w:ascii="Arial" w:hAnsi="Arial" w:cs="Arial"/>
          <w:color w:val="000000" w:themeColor="text1"/>
          <w:sz w:val="24"/>
          <w:szCs w:val="24"/>
          <w:lang w:val="ru-RU"/>
        </w:rPr>
        <w:tab/>
      </w:r>
      <w:r w:rsidR="00D24142">
        <w:rPr>
          <w:rFonts w:ascii="Arial" w:hAnsi="Arial" w:cs="Arial"/>
          <w:color w:val="000000" w:themeColor="text1"/>
          <w:sz w:val="24"/>
          <w:szCs w:val="24"/>
          <w:lang w:val="ru-RU"/>
        </w:rPr>
        <w:t>Телефон:  ___________________ Поштовий індекс: __________</w:t>
      </w:r>
    </w:p>
    <w:p w:rsidR="00D24142" w:rsidRDefault="00D24142" w:rsidP="004A066A">
      <w:pPr>
        <w:spacing w:after="0" w:line="240" w:lineRule="auto"/>
        <w:jc w:val="both"/>
        <w:rPr>
          <w:rFonts w:ascii="Arial" w:hAnsi="Arial" w:cs="Arial"/>
          <w:color w:val="000000" w:themeColor="text1"/>
          <w:sz w:val="24"/>
          <w:szCs w:val="24"/>
          <w:lang w:val="ru-RU"/>
        </w:rPr>
      </w:pPr>
      <w:r>
        <w:rPr>
          <w:rFonts w:ascii="Arial" w:hAnsi="Arial" w:cs="Arial"/>
          <w:color w:val="000000" w:themeColor="text1"/>
          <w:sz w:val="24"/>
          <w:szCs w:val="24"/>
          <w:lang w:val="ru-RU"/>
        </w:rPr>
        <w:tab/>
      </w:r>
      <w:r>
        <w:rPr>
          <w:rFonts w:ascii="Arial" w:hAnsi="Arial" w:cs="Arial"/>
          <w:color w:val="000000" w:themeColor="text1"/>
          <w:sz w:val="24"/>
          <w:szCs w:val="24"/>
          <w:lang w:val="ru-RU"/>
        </w:rPr>
        <w:tab/>
      </w:r>
      <w:r>
        <w:rPr>
          <w:rFonts w:ascii="Arial" w:hAnsi="Arial" w:cs="Arial"/>
          <w:color w:val="000000" w:themeColor="text1"/>
          <w:sz w:val="24"/>
          <w:szCs w:val="24"/>
          <w:lang w:val="ru-RU"/>
        </w:rPr>
        <w:tab/>
        <w:t>Дата придбання:  _____________ Чек №: ___________________</w:t>
      </w:r>
    </w:p>
    <w:p w:rsidR="00D24142" w:rsidRDefault="00D24142" w:rsidP="004A066A">
      <w:pPr>
        <w:spacing w:after="0" w:line="240" w:lineRule="auto"/>
        <w:jc w:val="both"/>
        <w:rPr>
          <w:rFonts w:ascii="Arial" w:hAnsi="Arial" w:cs="Arial"/>
          <w:color w:val="000000" w:themeColor="text1"/>
          <w:sz w:val="24"/>
          <w:szCs w:val="24"/>
          <w:lang w:val="ru-RU"/>
        </w:rPr>
      </w:pPr>
    </w:p>
    <w:p w:rsidR="00D24142" w:rsidRDefault="00D24142" w:rsidP="004A066A">
      <w:pPr>
        <w:pBdr>
          <w:top w:val="single" w:sz="12" w:space="1" w:color="auto"/>
          <w:bottom w:val="single" w:sz="12" w:space="1" w:color="auto"/>
        </w:pBdr>
        <w:spacing w:after="0" w:line="240" w:lineRule="auto"/>
        <w:jc w:val="both"/>
        <w:rPr>
          <w:rFonts w:ascii="Arial" w:hAnsi="Arial" w:cs="Arial"/>
          <w:color w:val="000000" w:themeColor="text1"/>
          <w:sz w:val="24"/>
          <w:szCs w:val="24"/>
          <w:lang w:val="ru-RU"/>
        </w:rPr>
      </w:pPr>
      <w:r w:rsidRPr="00D24142">
        <w:rPr>
          <w:rFonts w:ascii="Arial" w:hAnsi="Arial" w:cs="Arial"/>
          <w:b/>
          <w:color w:val="000000" w:themeColor="text1"/>
          <w:sz w:val="24"/>
          <w:szCs w:val="24"/>
          <w:lang w:val="ru-RU"/>
        </w:rPr>
        <w:t>Примітка</w:t>
      </w:r>
      <w:r>
        <w:rPr>
          <w:rFonts w:ascii="Arial" w:hAnsi="Arial" w:cs="Arial"/>
          <w:color w:val="000000" w:themeColor="text1"/>
          <w:sz w:val="24"/>
          <w:szCs w:val="24"/>
          <w:lang w:val="ru-RU"/>
        </w:rPr>
        <w:t>:</w:t>
      </w:r>
    </w:p>
    <w:p w:rsidR="00D24142" w:rsidRPr="00D24142" w:rsidRDefault="00D24142" w:rsidP="004A066A">
      <w:pPr>
        <w:spacing w:after="0" w:line="240" w:lineRule="auto"/>
        <w:jc w:val="both"/>
        <w:rPr>
          <w:rFonts w:ascii="Arial" w:hAnsi="Arial" w:cs="Arial"/>
          <w:color w:val="000000" w:themeColor="text1"/>
          <w:sz w:val="16"/>
          <w:szCs w:val="16"/>
          <w:lang w:val="ru-RU"/>
        </w:rPr>
      </w:pPr>
    </w:p>
    <w:p w:rsidR="004A066A" w:rsidRPr="00D24142" w:rsidRDefault="00D24142" w:rsidP="004A066A">
      <w:pPr>
        <w:spacing w:after="0" w:line="240" w:lineRule="auto"/>
        <w:jc w:val="both"/>
        <w:rPr>
          <w:rFonts w:ascii="Arial" w:hAnsi="Arial" w:cs="Arial"/>
          <w:color w:val="000000" w:themeColor="text1"/>
          <w:sz w:val="18"/>
          <w:szCs w:val="18"/>
          <w:lang w:val="ru-RU"/>
        </w:rPr>
      </w:pPr>
      <w:r w:rsidRPr="00D24142">
        <w:rPr>
          <w:rFonts w:ascii="Arial" w:hAnsi="Arial" w:cs="Arial"/>
          <w:color w:val="000000" w:themeColor="text1"/>
          <w:sz w:val="18"/>
          <w:szCs w:val="18"/>
          <w:lang w:val="ru-RU"/>
        </w:rPr>
        <w:t>Примітки: (1) Представник точки продажу повинен затвердити та проштампувати цю форму. (2) Для виробів, на які поширюється правило «потрійної гарантії», ця Гарантійна картка дорівнює картці потрійної гарантії. (3) Запис про проведення обслуговування буде залежати від запису авторизованої точки продажу. Зберігайте у себе цю картку після того, як звернулись за обслуговуванням.</w:t>
      </w:r>
    </w:p>
    <w:p w:rsidR="00D24142" w:rsidRDefault="00D24142" w:rsidP="004A066A">
      <w:pPr>
        <w:spacing w:after="0" w:line="240" w:lineRule="auto"/>
        <w:jc w:val="both"/>
        <w:rPr>
          <w:rFonts w:ascii="Arial" w:hAnsi="Arial" w:cs="Arial"/>
          <w:color w:val="000000" w:themeColor="text1"/>
          <w:sz w:val="24"/>
          <w:szCs w:val="24"/>
          <w:lang w:val="ru-RU"/>
        </w:rPr>
      </w:pPr>
    </w:p>
    <w:p w:rsidR="00D24142" w:rsidRPr="00D24142" w:rsidRDefault="00D24142" w:rsidP="00D24142">
      <w:pPr>
        <w:pStyle w:val="120"/>
        <w:shd w:val="clear" w:color="auto" w:fill="auto"/>
        <w:spacing w:line="300" w:lineRule="auto"/>
        <w:rPr>
          <w:rFonts w:ascii="Arial" w:eastAsia="SimHei" w:hAnsi="Arial" w:cs="Arial"/>
          <w:b/>
          <w:bCs/>
          <w:sz w:val="16"/>
          <w:szCs w:val="16"/>
          <w:lang w:val="ru-RU"/>
        </w:rPr>
      </w:pPr>
      <w:r w:rsidRPr="00B7028A">
        <w:rPr>
          <w:rFonts w:ascii="Arial" w:hAnsi="Arial" w:cs="Arial"/>
          <w:b/>
          <w:sz w:val="16"/>
        </w:rPr>
        <w:t>MEIZU</w:t>
      </w:r>
      <w:r w:rsidRPr="00D24142">
        <w:rPr>
          <w:rFonts w:ascii="Arial" w:hAnsi="Arial" w:cs="Arial"/>
          <w:b/>
          <w:sz w:val="16"/>
          <w:lang w:val="ru-RU"/>
        </w:rPr>
        <w:t xml:space="preserve"> </w:t>
      </w:r>
      <w:r w:rsidRPr="00B7028A">
        <w:rPr>
          <w:rFonts w:ascii="Arial" w:hAnsi="Arial" w:cs="Arial"/>
          <w:b/>
          <w:sz w:val="16"/>
        </w:rPr>
        <w:t>Technology</w:t>
      </w:r>
      <w:r w:rsidRPr="00D24142">
        <w:rPr>
          <w:rFonts w:ascii="Arial" w:hAnsi="Arial" w:cs="Arial"/>
          <w:b/>
          <w:sz w:val="16"/>
          <w:lang w:val="ru-RU"/>
        </w:rPr>
        <w:t xml:space="preserve"> </w:t>
      </w:r>
      <w:r w:rsidRPr="00B7028A">
        <w:rPr>
          <w:rFonts w:ascii="Arial" w:hAnsi="Arial" w:cs="Arial"/>
          <w:b/>
          <w:sz w:val="16"/>
        </w:rPr>
        <w:t>Co</w:t>
      </w:r>
      <w:r w:rsidRPr="00D24142">
        <w:rPr>
          <w:rFonts w:ascii="Arial" w:hAnsi="Arial" w:cs="Arial"/>
          <w:b/>
          <w:sz w:val="16"/>
          <w:lang w:val="ru-RU"/>
        </w:rPr>
        <w:t xml:space="preserve">., </w:t>
      </w:r>
      <w:r w:rsidRPr="00B7028A">
        <w:rPr>
          <w:rFonts w:ascii="Arial" w:hAnsi="Arial" w:cs="Arial"/>
          <w:b/>
          <w:sz w:val="16"/>
        </w:rPr>
        <w:t>Ltd</w:t>
      </w:r>
      <w:r w:rsidRPr="00D24142">
        <w:rPr>
          <w:rFonts w:ascii="Arial" w:hAnsi="Arial" w:cs="Arial"/>
          <w:b/>
          <w:sz w:val="16"/>
          <w:lang w:val="ru-RU"/>
        </w:rPr>
        <w:t>.</w:t>
      </w:r>
    </w:p>
    <w:p w:rsidR="00D24142" w:rsidRPr="0013646B" w:rsidRDefault="00D24142" w:rsidP="00D24142">
      <w:pPr>
        <w:pStyle w:val="130"/>
        <w:shd w:val="clear" w:color="auto" w:fill="auto"/>
        <w:spacing w:line="300" w:lineRule="auto"/>
        <w:rPr>
          <w:rFonts w:ascii="Arial" w:eastAsia="SimSun" w:hAnsi="Arial" w:cs="Arial"/>
          <w:sz w:val="16"/>
          <w:lang w:val="uk-UA"/>
        </w:rPr>
      </w:pPr>
      <w:r>
        <w:rPr>
          <w:rFonts w:ascii="Arial" w:hAnsi="Arial" w:cs="Arial"/>
          <w:sz w:val="16"/>
          <w:lang w:val="uk-UA"/>
        </w:rPr>
        <w:t>МЕЙЗУ Текнолоджі Білдінг, Технологічно-іноваційний парк, Чжухай, Ґуандун, Китай (</w:t>
      </w:r>
      <w:r w:rsidRPr="00B7028A">
        <w:rPr>
          <w:rFonts w:ascii="Arial" w:hAnsi="Arial" w:cs="Arial"/>
          <w:sz w:val="16"/>
        </w:rPr>
        <w:t>MEIZU</w:t>
      </w:r>
      <w:r w:rsidRPr="00D24142">
        <w:rPr>
          <w:rFonts w:ascii="Arial" w:hAnsi="Arial" w:cs="Arial"/>
          <w:sz w:val="16"/>
          <w:lang w:val="ru-RU"/>
        </w:rPr>
        <w:t xml:space="preserve"> </w:t>
      </w:r>
      <w:r w:rsidRPr="00B7028A">
        <w:rPr>
          <w:rFonts w:ascii="Arial" w:hAnsi="Arial" w:cs="Arial"/>
          <w:sz w:val="16"/>
        </w:rPr>
        <w:t>Technology</w:t>
      </w:r>
      <w:r w:rsidRPr="00D24142">
        <w:rPr>
          <w:rFonts w:ascii="Arial" w:hAnsi="Arial" w:cs="Arial"/>
          <w:sz w:val="16"/>
          <w:lang w:val="ru-RU"/>
        </w:rPr>
        <w:t xml:space="preserve"> </w:t>
      </w:r>
      <w:proofErr w:type="spellStart"/>
      <w:r w:rsidRPr="00B7028A">
        <w:rPr>
          <w:rFonts w:ascii="Arial" w:hAnsi="Arial" w:cs="Arial"/>
          <w:sz w:val="16"/>
        </w:rPr>
        <w:t>Bldg</w:t>
      </w:r>
      <w:proofErr w:type="spellEnd"/>
      <w:r w:rsidRPr="00D24142">
        <w:rPr>
          <w:rFonts w:ascii="Arial" w:hAnsi="Arial" w:cs="Arial"/>
          <w:sz w:val="16"/>
          <w:lang w:val="ru-RU"/>
        </w:rPr>
        <w:t xml:space="preserve">, </w:t>
      </w:r>
      <w:r w:rsidRPr="00B7028A">
        <w:rPr>
          <w:rFonts w:ascii="Arial" w:hAnsi="Arial" w:cs="Arial"/>
          <w:sz w:val="16"/>
        </w:rPr>
        <w:t>Technology</w:t>
      </w:r>
      <w:r w:rsidRPr="00D24142">
        <w:rPr>
          <w:rFonts w:ascii="Arial" w:hAnsi="Arial" w:cs="Arial"/>
          <w:sz w:val="16"/>
          <w:lang w:val="ru-RU"/>
        </w:rPr>
        <w:t xml:space="preserve"> &amp; </w:t>
      </w:r>
      <w:r w:rsidRPr="00B7028A">
        <w:rPr>
          <w:rFonts w:ascii="Arial" w:hAnsi="Arial" w:cs="Arial"/>
          <w:sz w:val="16"/>
        </w:rPr>
        <w:t>Innovation</w:t>
      </w:r>
      <w:r w:rsidRPr="00D24142">
        <w:rPr>
          <w:rFonts w:ascii="Arial" w:hAnsi="Arial" w:cs="Arial"/>
          <w:sz w:val="16"/>
          <w:lang w:val="ru-RU"/>
        </w:rPr>
        <w:t xml:space="preserve"> </w:t>
      </w:r>
      <w:r w:rsidRPr="00B7028A">
        <w:rPr>
          <w:rFonts w:ascii="Arial" w:hAnsi="Arial" w:cs="Arial"/>
          <w:sz w:val="16"/>
        </w:rPr>
        <w:t>Coast</w:t>
      </w:r>
      <w:r w:rsidRPr="00D24142">
        <w:rPr>
          <w:rFonts w:ascii="Arial" w:hAnsi="Arial" w:cs="Arial"/>
          <w:sz w:val="16"/>
          <w:lang w:val="ru-RU"/>
        </w:rPr>
        <w:t xml:space="preserve">, </w:t>
      </w:r>
      <w:r w:rsidRPr="00B7028A">
        <w:rPr>
          <w:rFonts w:ascii="Arial" w:hAnsi="Arial" w:cs="Arial"/>
          <w:sz w:val="16"/>
        </w:rPr>
        <w:t>Zhuhai</w:t>
      </w:r>
      <w:r w:rsidRPr="00D24142">
        <w:rPr>
          <w:rFonts w:ascii="Arial" w:hAnsi="Arial" w:cs="Arial"/>
          <w:sz w:val="16"/>
          <w:lang w:val="ru-RU"/>
        </w:rPr>
        <w:t xml:space="preserve">, </w:t>
      </w:r>
      <w:r w:rsidRPr="00B7028A">
        <w:rPr>
          <w:rFonts w:ascii="Arial" w:hAnsi="Arial" w:cs="Arial"/>
          <w:sz w:val="16"/>
        </w:rPr>
        <w:t>Guangdong</w:t>
      </w:r>
      <w:r w:rsidRPr="00D24142">
        <w:rPr>
          <w:rFonts w:ascii="Arial" w:hAnsi="Arial" w:cs="Arial"/>
          <w:sz w:val="16"/>
          <w:lang w:val="ru-RU"/>
        </w:rPr>
        <w:t xml:space="preserve">, </w:t>
      </w:r>
      <w:r w:rsidRPr="00B7028A">
        <w:rPr>
          <w:rFonts w:ascii="Arial" w:hAnsi="Arial" w:cs="Arial"/>
          <w:sz w:val="16"/>
        </w:rPr>
        <w:t>China</w:t>
      </w:r>
      <w:r>
        <w:rPr>
          <w:rFonts w:ascii="Arial" w:hAnsi="Arial" w:cs="Arial"/>
          <w:sz w:val="16"/>
          <w:lang w:val="uk-UA"/>
        </w:rPr>
        <w:t>)</w:t>
      </w:r>
      <w:r w:rsidRPr="00D24142">
        <w:rPr>
          <w:rFonts w:ascii="Arial" w:hAnsi="Arial" w:cs="Arial"/>
          <w:sz w:val="16"/>
          <w:lang w:val="ru-RU"/>
        </w:rPr>
        <w:t xml:space="preserve">. </w:t>
      </w:r>
    </w:p>
    <w:p w:rsidR="001E7180" w:rsidRPr="00D24142" w:rsidRDefault="00D24142" w:rsidP="001E7180">
      <w:pPr>
        <w:spacing w:after="0" w:line="240" w:lineRule="auto"/>
        <w:jc w:val="both"/>
        <w:rPr>
          <w:rFonts w:ascii="Arial" w:hAnsi="Arial" w:cs="Arial"/>
          <w:color w:val="000000" w:themeColor="text1"/>
          <w:sz w:val="24"/>
          <w:szCs w:val="24"/>
          <w:lang w:val="ru-RU"/>
        </w:rPr>
      </w:pPr>
      <w:r>
        <w:rPr>
          <w:rFonts w:ascii="Arial" w:hAnsi="Arial" w:cs="Arial"/>
          <w:sz w:val="16"/>
          <w:lang w:val="uk-UA"/>
        </w:rPr>
        <w:t>«Гаряча» лінія технічної підтримки</w:t>
      </w:r>
      <w:r w:rsidRPr="00B7028A">
        <w:rPr>
          <w:rFonts w:ascii="Arial" w:hAnsi="Arial" w:cs="Arial"/>
          <w:sz w:val="16"/>
        </w:rPr>
        <w:t>:  400-788-3333</w:t>
      </w:r>
    </w:p>
    <w:sectPr w:rsidR="001E7180" w:rsidRPr="00D241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notTrueType/>
    <w:pitch w:val="fixed"/>
    <w:sig w:usb0="00000000"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0"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9341A"/>
    <w:multiLevelType w:val="hybridMultilevel"/>
    <w:tmpl w:val="6B260E18"/>
    <w:lvl w:ilvl="0" w:tplc="64C0ACD8">
      <w:start w:val="1"/>
      <w:numFmt w:val="decimal"/>
      <w:lvlText w:val="%1."/>
      <w:lvlJc w:val="left"/>
      <w:pPr>
        <w:ind w:left="720" w:hanging="360"/>
      </w:pPr>
      <w:rPr>
        <w:rFonts w:hint="default"/>
        <w:b/>
        <w:color w:val="00B0F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76AF8"/>
    <w:multiLevelType w:val="hybridMultilevel"/>
    <w:tmpl w:val="79E6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17ACC"/>
    <w:multiLevelType w:val="hybridMultilevel"/>
    <w:tmpl w:val="BDA4C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8E"/>
    <w:rsid w:val="001E7180"/>
    <w:rsid w:val="0023633F"/>
    <w:rsid w:val="0026738E"/>
    <w:rsid w:val="004A066A"/>
    <w:rsid w:val="00623E47"/>
    <w:rsid w:val="00643B26"/>
    <w:rsid w:val="0078041C"/>
    <w:rsid w:val="0081701B"/>
    <w:rsid w:val="008D078E"/>
    <w:rsid w:val="009D4BB3"/>
    <w:rsid w:val="00BE3343"/>
    <w:rsid w:val="00C85603"/>
    <w:rsid w:val="00CA26CE"/>
    <w:rsid w:val="00D24142"/>
    <w:rsid w:val="00E403EE"/>
    <w:rsid w:val="00E4771D"/>
    <w:rsid w:val="00EE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EE70"/>
  <w15:chartTrackingRefBased/>
  <w15:docId w15:val="{591D9E3A-3849-4F83-AB6A-43FDE1E3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38E"/>
    <w:rPr>
      <w:color w:val="0563C1" w:themeColor="hyperlink"/>
      <w:u w:val="single"/>
    </w:rPr>
  </w:style>
  <w:style w:type="character" w:customStyle="1" w:styleId="1">
    <w:name w:val="标题 #1"/>
    <w:basedOn w:val="a0"/>
    <w:uiPriority w:val="99"/>
    <w:qFormat/>
    <w:rsid w:val="0026738E"/>
    <w:rPr>
      <w:rFonts w:ascii="SimSun" w:hAnsi="SimSun" w:cs="SimSun"/>
      <w:sz w:val="28"/>
      <w:szCs w:val="28"/>
      <w:shd w:val="clear" w:color="auto" w:fill="FFFFFF"/>
    </w:rPr>
  </w:style>
  <w:style w:type="paragraph" w:styleId="a4">
    <w:name w:val="List Paragraph"/>
    <w:basedOn w:val="a"/>
    <w:uiPriority w:val="34"/>
    <w:qFormat/>
    <w:rsid w:val="008D078E"/>
    <w:pPr>
      <w:ind w:left="720"/>
      <w:contextualSpacing/>
    </w:pPr>
  </w:style>
  <w:style w:type="paragraph" w:styleId="a5">
    <w:name w:val="Body Text"/>
    <w:basedOn w:val="a"/>
    <w:link w:val="a6"/>
    <w:uiPriority w:val="99"/>
    <w:qFormat/>
    <w:rsid w:val="001E7180"/>
    <w:pPr>
      <w:shd w:val="clear" w:color="auto" w:fill="FFFFFF"/>
      <w:spacing w:after="0" w:line="210" w:lineRule="exact"/>
      <w:jc w:val="distribute"/>
    </w:pPr>
    <w:rPr>
      <w:rFonts w:ascii="SimSun" w:eastAsia="SimSun" w:hAnsi="SimSun" w:cs="SimSun"/>
      <w:sz w:val="15"/>
      <w:szCs w:val="15"/>
      <w:lang w:bidi="en-US"/>
    </w:rPr>
  </w:style>
  <w:style w:type="character" w:customStyle="1" w:styleId="a6">
    <w:name w:val="Основной текст Знак"/>
    <w:basedOn w:val="a0"/>
    <w:link w:val="a5"/>
    <w:uiPriority w:val="99"/>
    <w:qFormat/>
    <w:rsid w:val="001E7180"/>
    <w:rPr>
      <w:rFonts w:ascii="SimSun" w:eastAsia="SimSun" w:hAnsi="SimSun" w:cs="SimSun"/>
      <w:sz w:val="15"/>
      <w:szCs w:val="15"/>
      <w:shd w:val="clear" w:color="auto" w:fill="FFFFFF"/>
      <w:lang w:bidi="en-US"/>
    </w:rPr>
  </w:style>
  <w:style w:type="character" w:customStyle="1" w:styleId="TrebuchetMS1">
    <w:name w:val="正文文本 + Trebuchet MS1"/>
    <w:uiPriority w:val="99"/>
    <w:rsid w:val="001E7180"/>
    <w:rPr>
      <w:rFonts w:ascii="Trebuchet MS" w:hAnsi="Trebuchet MS" w:cs="Trebuchet MS"/>
      <w:spacing w:val="-10"/>
      <w:sz w:val="16"/>
      <w:szCs w:val="16"/>
      <w:shd w:val="clear" w:color="auto" w:fill="FFFFFF"/>
      <w:lang w:val="en-US" w:eastAsia="en-US"/>
    </w:rPr>
  </w:style>
  <w:style w:type="character" w:customStyle="1" w:styleId="17">
    <w:name w:val="正文文本 (17)_"/>
    <w:link w:val="170"/>
    <w:uiPriority w:val="99"/>
    <w:rsid w:val="001E7180"/>
    <w:rPr>
      <w:rFonts w:ascii="Trebuchet MS" w:hAnsi="Trebuchet MS" w:cs="Trebuchet MS"/>
      <w:spacing w:val="-10"/>
      <w:sz w:val="16"/>
      <w:szCs w:val="16"/>
      <w:shd w:val="clear" w:color="auto" w:fill="FFFFFF"/>
    </w:rPr>
  </w:style>
  <w:style w:type="paragraph" w:customStyle="1" w:styleId="170">
    <w:name w:val="正文文本 (17)"/>
    <w:basedOn w:val="a"/>
    <w:link w:val="17"/>
    <w:uiPriority w:val="99"/>
    <w:rsid w:val="001E7180"/>
    <w:pPr>
      <w:shd w:val="clear" w:color="auto" w:fill="FFFFFF"/>
      <w:spacing w:after="0" w:line="240" w:lineRule="atLeast"/>
      <w:jc w:val="distribute"/>
    </w:pPr>
    <w:rPr>
      <w:rFonts w:ascii="Trebuchet MS" w:hAnsi="Trebuchet MS" w:cs="Trebuchet MS"/>
      <w:spacing w:val="-10"/>
      <w:sz w:val="16"/>
      <w:szCs w:val="16"/>
    </w:rPr>
  </w:style>
  <w:style w:type="character" w:customStyle="1" w:styleId="2">
    <w:name w:val="正文文本 (2)_"/>
    <w:link w:val="21"/>
    <w:uiPriority w:val="99"/>
    <w:qFormat/>
    <w:rsid w:val="001E7180"/>
    <w:rPr>
      <w:rFonts w:ascii="MingLiU" w:eastAsia="MingLiU" w:cs="MingLiU"/>
      <w:sz w:val="17"/>
      <w:szCs w:val="17"/>
      <w:shd w:val="clear" w:color="auto" w:fill="FFFFFF"/>
    </w:rPr>
  </w:style>
  <w:style w:type="paragraph" w:customStyle="1" w:styleId="21">
    <w:name w:val="正文文本 (2)1"/>
    <w:basedOn w:val="a"/>
    <w:link w:val="2"/>
    <w:uiPriority w:val="99"/>
    <w:qFormat/>
    <w:rsid w:val="001E7180"/>
    <w:pPr>
      <w:shd w:val="clear" w:color="auto" w:fill="FFFFFF"/>
      <w:spacing w:after="0" w:line="240" w:lineRule="atLeast"/>
    </w:pPr>
    <w:rPr>
      <w:rFonts w:ascii="MingLiU" w:eastAsia="MingLiU" w:cs="MingLiU"/>
      <w:sz w:val="17"/>
      <w:szCs w:val="17"/>
    </w:rPr>
  </w:style>
  <w:style w:type="character" w:customStyle="1" w:styleId="20">
    <w:name w:val="正文文本 (2)"/>
    <w:basedOn w:val="2"/>
    <w:uiPriority w:val="99"/>
    <w:qFormat/>
    <w:rsid w:val="001E7180"/>
    <w:rPr>
      <w:rFonts w:ascii="MingLiU" w:eastAsia="MingLiU" w:cs="MingLiU"/>
      <w:sz w:val="17"/>
      <w:szCs w:val="17"/>
      <w:shd w:val="clear" w:color="auto" w:fill="FFFFFF"/>
    </w:rPr>
  </w:style>
  <w:style w:type="character" w:customStyle="1" w:styleId="TrebuchetMS">
    <w:name w:val="正文文本 + Trebuchet MS"/>
    <w:uiPriority w:val="99"/>
    <w:rsid w:val="001E7180"/>
    <w:rPr>
      <w:rFonts w:ascii="Trebuchet MS" w:hAnsi="Trebuchet MS" w:cs="Trebuchet MS"/>
      <w:spacing w:val="0"/>
      <w:sz w:val="9"/>
      <w:szCs w:val="9"/>
      <w:shd w:val="clear" w:color="auto" w:fill="FFFFFF"/>
      <w:lang w:val="en-US" w:eastAsia="en-US"/>
    </w:rPr>
  </w:style>
  <w:style w:type="character" w:customStyle="1" w:styleId="a7">
    <w:name w:val="表格标题_"/>
    <w:link w:val="a8"/>
    <w:uiPriority w:val="99"/>
    <w:rsid w:val="001E7180"/>
    <w:rPr>
      <w:rFonts w:ascii="MingLiU" w:eastAsia="MingLiU" w:cs="MingLiU"/>
      <w:sz w:val="9"/>
      <w:szCs w:val="9"/>
      <w:shd w:val="clear" w:color="auto" w:fill="FFFFFF"/>
    </w:rPr>
  </w:style>
  <w:style w:type="paragraph" w:customStyle="1" w:styleId="a8">
    <w:name w:val="表格标题"/>
    <w:basedOn w:val="a"/>
    <w:link w:val="a7"/>
    <w:uiPriority w:val="99"/>
    <w:rsid w:val="001E7180"/>
    <w:pPr>
      <w:shd w:val="clear" w:color="auto" w:fill="FFFFFF"/>
      <w:spacing w:after="0" w:line="240" w:lineRule="atLeast"/>
    </w:pPr>
    <w:rPr>
      <w:rFonts w:ascii="MingLiU" w:eastAsia="MingLiU" w:cs="MingLiU"/>
      <w:sz w:val="9"/>
      <w:szCs w:val="9"/>
    </w:rPr>
  </w:style>
  <w:style w:type="character" w:customStyle="1" w:styleId="TrebuchetMS0">
    <w:name w:val="表格标题 + Trebuchet MS"/>
    <w:uiPriority w:val="99"/>
    <w:rsid w:val="001E7180"/>
    <w:rPr>
      <w:rFonts w:ascii="Trebuchet MS" w:eastAsia="MingLiU" w:hAnsi="Trebuchet MS" w:cs="Trebuchet MS"/>
      <w:spacing w:val="0"/>
      <w:sz w:val="9"/>
      <w:szCs w:val="9"/>
      <w:shd w:val="clear" w:color="auto" w:fill="FFFFFF"/>
    </w:rPr>
  </w:style>
  <w:style w:type="character" w:customStyle="1" w:styleId="12">
    <w:name w:val="正文文本 (12)_"/>
    <w:link w:val="120"/>
    <w:uiPriority w:val="99"/>
    <w:rsid w:val="00D24142"/>
    <w:rPr>
      <w:rFonts w:ascii="Trebuchet MS" w:hAnsi="Trebuchet MS" w:cs="Trebuchet MS"/>
      <w:sz w:val="9"/>
      <w:szCs w:val="9"/>
      <w:shd w:val="clear" w:color="auto" w:fill="FFFFFF"/>
    </w:rPr>
  </w:style>
  <w:style w:type="paragraph" w:customStyle="1" w:styleId="120">
    <w:name w:val="正文文本 (12)"/>
    <w:basedOn w:val="a"/>
    <w:link w:val="12"/>
    <w:uiPriority w:val="99"/>
    <w:rsid w:val="00D24142"/>
    <w:pPr>
      <w:shd w:val="clear" w:color="auto" w:fill="FFFFFF"/>
      <w:spacing w:after="0" w:line="106" w:lineRule="exact"/>
    </w:pPr>
    <w:rPr>
      <w:rFonts w:ascii="Trebuchet MS" w:hAnsi="Trebuchet MS" w:cs="Trebuchet MS"/>
      <w:sz w:val="9"/>
      <w:szCs w:val="9"/>
    </w:rPr>
  </w:style>
  <w:style w:type="character" w:customStyle="1" w:styleId="13">
    <w:name w:val="正文文本 (13)_"/>
    <w:link w:val="130"/>
    <w:uiPriority w:val="99"/>
    <w:rsid w:val="00D24142"/>
    <w:rPr>
      <w:rFonts w:ascii="Trebuchet MS" w:hAnsi="Trebuchet MS" w:cs="Trebuchet MS"/>
      <w:sz w:val="9"/>
      <w:szCs w:val="9"/>
      <w:shd w:val="clear" w:color="auto" w:fill="FFFFFF"/>
    </w:rPr>
  </w:style>
  <w:style w:type="paragraph" w:customStyle="1" w:styleId="130">
    <w:name w:val="正文文本 (13)"/>
    <w:basedOn w:val="a"/>
    <w:link w:val="13"/>
    <w:uiPriority w:val="99"/>
    <w:rsid w:val="00D24142"/>
    <w:pPr>
      <w:shd w:val="clear" w:color="auto" w:fill="FFFFFF"/>
      <w:spacing w:after="0" w:line="106" w:lineRule="exact"/>
      <w:jc w:val="both"/>
    </w:pPr>
    <w:rPr>
      <w:rFonts w:ascii="Trebuchet MS" w:hAnsi="Trebuchet MS" w:cs="Trebuchet M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meizu.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1498</Words>
  <Characters>8542</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Sergii Vasalatii</dc:creator>
  <cp:keywords/>
  <dc:description/>
  <cp:lastModifiedBy>Topchiy</cp:lastModifiedBy>
  <cp:revision>2</cp:revision>
  <dcterms:created xsi:type="dcterms:W3CDTF">2018-09-06T07:44:00Z</dcterms:created>
  <dcterms:modified xsi:type="dcterms:W3CDTF">2018-09-06T07:44:00Z</dcterms:modified>
</cp:coreProperties>
</file>