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04D9" w14:textId="77777777" w:rsidR="00C95BAB" w:rsidRDefault="00C95BAB">
      <w:pPr>
        <w:rPr>
          <w:color w:val="231F20"/>
          <w:sz w:val="9"/>
          <w:lang w:val="ru-RU"/>
        </w:rPr>
      </w:pPr>
      <w:r>
        <w:rPr>
          <w:rFonts w:ascii="Microsoft YaHei"/>
          <w:noProof/>
          <w:position w:val="-6"/>
          <w:sz w:val="20"/>
        </w:rPr>
        <w:drawing>
          <wp:inline distT="0" distB="0" distL="0" distR="0" wp14:anchorId="54357B44" wp14:editId="789E7CDB">
            <wp:extent cx="3032760" cy="714695"/>
            <wp:effectExtent l="0" t="0" r="0" b="9525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97" cy="71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BAB">
        <w:rPr>
          <w:color w:val="231F20"/>
          <w:sz w:val="9"/>
          <w:lang w:val="ru-RU"/>
        </w:rPr>
        <w:t xml:space="preserve"> </w:t>
      </w:r>
    </w:p>
    <w:p w14:paraId="618C67CA" w14:textId="77777777" w:rsidR="00C95BAB" w:rsidRDefault="00C95BAB">
      <w:pPr>
        <w:rPr>
          <w:color w:val="231F20"/>
          <w:sz w:val="9"/>
          <w:lang w:val="ru-RU"/>
        </w:rPr>
      </w:pPr>
    </w:p>
    <w:p w14:paraId="7A0E8DF4" w14:textId="77777777" w:rsidR="00C95BAB" w:rsidRDefault="00C95BAB">
      <w:pPr>
        <w:rPr>
          <w:color w:val="231F20"/>
          <w:sz w:val="9"/>
          <w:lang w:val="ru-RU"/>
        </w:rPr>
      </w:pPr>
    </w:p>
    <w:p w14:paraId="5F277CD9" w14:textId="19A6982A" w:rsidR="009C722D" w:rsidRPr="00F97080" w:rsidRDefault="00C95BAB">
      <w:pPr>
        <w:rPr>
          <w:rFonts w:asciiTheme="minorHAnsi" w:hAnsiTheme="minorHAnsi" w:cstheme="minorHAnsi"/>
          <w:color w:val="231F20"/>
          <w:sz w:val="20"/>
          <w:szCs w:val="20"/>
          <w:lang w:val="ru-RU"/>
        </w:rPr>
      </w:pPr>
      <w:r w:rsidRPr="00C95BAB">
        <w:rPr>
          <w:rFonts w:asciiTheme="minorHAnsi" w:hAnsiTheme="minorHAnsi" w:cstheme="minorHAnsi"/>
          <w:color w:val="231F20"/>
          <w:sz w:val="20"/>
          <w:szCs w:val="20"/>
          <w:lang w:val="ru-RU"/>
        </w:rPr>
        <w:t>Модель</w:t>
      </w:r>
      <w:r w:rsidRPr="00F97080">
        <w:rPr>
          <w:rFonts w:asciiTheme="minorHAnsi" w:hAnsiTheme="minorHAnsi" w:cstheme="minorHAnsi"/>
          <w:color w:val="231F20"/>
          <w:sz w:val="20"/>
          <w:szCs w:val="20"/>
          <w:lang w:val="ru-RU"/>
        </w:rPr>
        <w:t>:</w:t>
      </w:r>
      <w:r w:rsidRPr="00F97080">
        <w:rPr>
          <w:rFonts w:asciiTheme="minorHAnsi" w:hAnsiTheme="minorHAnsi" w:cstheme="minorHAnsi"/>
          <w:color w:val="231F20"/>
          <w:spacing w:val="-4"/>
          <w:sz w:val="20"/>
          <w:szCs w:val="20"/>
          <w:lang w:val="ru-RU"/>
        </w:rPr>
        <w:t xml:space="preserve"> </w:t>
      </w:r>
      <w:r w:rsidRPr="00C95BAB">
        <w:rPr>
          <w:rFonts w:asciiTheme="minorHAnsi" w:hAnsiTheme="minorHAnsi" w:cstheme="minorHAnsi"/>
          <w:color w:val="231F20"/>
          <w:sz w:val="20"/>
          <w:szCs w:val="20"/>
        </w:rPr>
        <w:t>MGBK</w:t>
      </w:r>
      <w:r w:rsidRPr="00F97080">
        <w:rPr>
          <w:rFonts w:asciiTheme="minorHAnsi" w:hAnsiTheme="minorHAnsi" w:cstheme="minorHAnsi"/>
          <w:color w:val="231F20"/>
          <w:sz w:val="20"/>
          <w:szCs w:val="20"/>
          <w:lang w:val="ru-RU"/>
        </w:rPr>
        <w:t>-2606</w:t>
      </w:r>
      <w:r w:rsidRPr="00C95BAB">
        <w:rPr>
          <w:rFonts w:asciiTheme="minorHAnsi" w:hAnsiTheme="minorHAnsi" w:cstheme="minorHAnsi"/>
          <w:color w:val="231F20"/>
          <w:sz w:val="20"/>
          <w:szCs w:val="20"/>
        </w:rPr>
        <w:t>H</w:t>
      </w:r>
    </w:p>
    <w:p w14:paraId="27285322" w14:textId="51651C85" w:rsidR="00C95BAB" w:rsidRPr="00F97080" w:rsidRDefault="00F97080">
      <w:pPr>
        <w:rPr>
          <w:rFonts w:asciiTheme="minorHAnsi" w:hAnsiTheme="minorHAnsi" w:cstheme="minorHAnsi"/>
          <w:color w:val="231F20"/>
          <w:sz w:val="16"/>
          <w:szCs w:val="16"/>
          <w:lang w:val="ru-RU"/>
        </w:rPr>
      </w:pPr>
      <w:r>
        <w:rPr>
          <w:rFonts w:asciiTheme="minorHAnsi" w:hAnsiTheme="minorHAnsi" w:cstheme="minorHAnsi"/>
          <w:noProof/>
          <w:color w:val="231F20"/>
          <w:lang w:val="ru-RU"/>
        </w:rPr>
        <w:drawing>
          <wp:inline distT="0" distB="0" distL="0" distR="0" wp14:anchorId="2F03FC19" wp14:editId="46EB267F">
            <wp:extent cx="275493" cy="275493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3" cy="2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3170C" w14:textId="67BDE5F6" w:rsidR="00C95BAB" w:rsidRPr="00C95BAB" w:rsidRDefault="00C95BAB" w:rsidP="00C95BAB">
      <w:pPr>
        <w:jc w:val="center"/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</w:pPr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>Посібник користувача</w:t>
      </w:r>
    </w:p>
    <w:p w14:paraId="7B2BFE28" w14:textId="752160E2" w:rsidR="00C95BAB" w:rsidRPr="00C95BAB" w:rsidRDefault="00C95BAB" w:rsidP="00C95BAB">
      <w:pPr>
        <w:jc w:val="center"/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</w:pPr>
      <w:proofErr w:type="spellStart"/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>Масажер</w:t>
      </w:r>
      <w:proofErr w:type="spellEnd"/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 xml:space="preserve"> для спини </w:t>
      </w:r>
      <w:proofErr w:type="spellStart"/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>шиацу</w:t>
      </w:r>
      <w:proofErr w:type="spellEnd"/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 xml:space="preserve"> з </w:t>
      </w:r>
      <w:proofErr w:type="spellStart"/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>розминанням</w:t>
      </w:r>
      <w:proofErr w:type="spellEnd"/>
      <w:r w:rsidRPr="00C95BAB"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  <w:t xml:space="preserve"> і підігрівом</w:t>
      </w:r>
    </w:p>
    <w:p w14:paraId="1C8EAD13" w14:textId="289265D4" w:rsidR="00C95BAB" w:rsidRPr="00C95BAB" w:rsidRDefault="00C95BAB" w:rsidP="00C95BAB">
      <w:pPr>
        <w:jc w:val="center"/>
        <w:rPr>
          <w:rStyle w:val="y2iqfc"/>
          <w:rFonts w:asciiTheme="minorHAnsi" w:hAnsiTheme="minorHAnsi" w:cstheme="minorHAnsi"/>
          <w:color w:val="202124"/>
          <w:sz w:val="36"/>
          <w:szCs w:val="36"/>
          <w:lang w:val="uk-UA"/>
        </w:rPr>
      </w:pPr>
    </w:p>
    <w:p w14:paraId="13594B23" w14:textId="63A43E60" w:rsidR="00C95BAB" w:rsidRDefault="00C95BAB">
      <w:pPr>
        <w:rPr>
          <w:rStyle w:val="y2iqfc"/>
          <w:rFonts w:asciiTheme="minorHAnsi" w:hAnsiTheme="minorHAnsi" w:cstheme="minorHAnsi"/>
          <w:color w:val="202124"/>
          <w:sz w:val="16"/>
          <w:szCs w:val="16"/>
          <w:lang w:val="uk-UA"/>
        </w:rPr>
      </w:pPr>
    </w:p>
    <w:p w14:paraId="11642281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Важлива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інструкція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з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безпеки</w:t>
      </w:r>
      <w:proofErr w:type="spellEnd"/>
    </w:p>
    <w:p w14:paraId="498C749F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час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продукту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слід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завжди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дотримуватися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всіх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інструкцій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і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основних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запобіжних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заходів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включаючи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наступне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:</w:t>
      </w:r>
    </w:p>
    <w:p w14:paraId="2C62D5B9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>НЕБЕЗПЕКА</w:t>
      </w:r>
    </w:p>
    <w:p w14:paraId="66ADEB81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зменшити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ризик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ураження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електричним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струмом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:</w:t>
      </w:r>
    </w:p>
    <w:p w14:paraId="393090C6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Завжди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від’єднуйте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цей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виріб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електричної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розетки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одразу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після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та перед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чищенням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172EDEC3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>УВАГА</w:t>
      </w:r>
    </w:p>
    <w:p w14:paraId="7C24A8B7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зменшити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ризик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опіків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пожежі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ураження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електричним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струмом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травмування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людей:</w:t>
      </w:r>
    </w:p>
    <w:p w14:paraId="2569786E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01.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Виріб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ніколи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можна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залишати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без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нагляду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коли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він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підключений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до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мережі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Від’єднуйте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вилку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розетки, коли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він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використовується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</w:p>
    <w:p w14:paraId="5A3DE8DA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також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перед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тим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як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одягати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знімати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частини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141AEBAF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02.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застосовуйте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ковдрою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чи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подушкою.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Надмірне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нагрівання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може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спричинити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пожежу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ураження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електричним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струмом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травмування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людей.</w:t>
      </w:r>
    </w:p>
    <w:p w14:paraId="67D04F0C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03.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переносьте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цей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виріб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за шнур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живлення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та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шнур як ручку.</w:t>
      </w:r>
    </w:p>
    <w:p w14:paraId="3D755B39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04.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Ніколи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виріб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із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заблокованими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вентиляційними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отворами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. Очищайте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повітряні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отвори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ворсинок,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волосся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тощо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5A3967B5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05. Не кидайте та не вставляйте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предмети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gram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 будь</w:t>
      </w:r>
      <w:proofErr w:type="gramEnd"/>
      <w:r w:rsidRPr="00440235">
        <w:rPr>
          <w:rFonts w:asciiTheme="minorHAnsi" w:hAnsiTheme="minorHAnsi" w:cstheme="minorHAnsi"/>
          <w:sz w:val="20"/>
          <w:szCs w:val="20"/>
          <w:lang w:val="ru-RU"/>
        </w:rPr>
        <w:t>-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отвори.</w:t>
      </w:r>
    </w:p>
    <w:p w14:paraId="674C67F6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06.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вулиці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793D4711" w14:textId="77777777" w:rsidR="0032256C" w:rsidRPr="00440235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07.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застосувуйте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там, де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використовуються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аерозолі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(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розпилювачі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)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подається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кисень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2EF9DFB6" w14:textId="562E51F7" w:rsidR="00C95BAB" w:rsidRDefault="0032256C" w:rsidP="0032256C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08.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від'єднати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вимкніть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усі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елементи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керування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та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вийміть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вилку з розетки.</w:t>
      </w:r>
    </w:p>
    <w:p w14:paraId="5DDF881D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09.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Необхідний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ретельний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нагляд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коли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цей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використовується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дітьми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інвалідами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особами з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обмеженими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можливостями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поблизу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них,</w:t>
      </w:r>
    </w:p>
    <w:p w14:paraId="63759B0C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щоб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переконатися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вони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користуються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ним неправильно.</w:t>
      </w:r>
    </w:p>
    <w:p w14:paraId="31CA0562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10.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Тримайте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шнур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подалі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нагрітої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поверхні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інакше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може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призвести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до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серйозних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опіків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.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нечутливих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ділянках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шкіри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14:paraId="2E3D5B44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за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наявності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поганого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кровообігу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02E3114E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11.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має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нагріту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поверхню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. Особи,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нечутливі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до тепла,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повинні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бути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обережними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час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5C1B8964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12.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має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забезпечуватись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лише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безпечною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наднизькою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напругою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відповідає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маркуванню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2772BA0B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13.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можна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використовувати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лише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з блоком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живлення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входить </w:t>
      </w:r>
      <w:proofErr w:type="gram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до комплекту</w:t>
      </w:r>
      <w:proofErr w:type="gram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постачання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7757F403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14.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Цей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призначений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для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особами (в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т.</w:t>
      </w:r>
      <w:proofErr w:type="gram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ч.діти</w:t>
      </w:r>
      <w:proofErr w:type="spellEnd"/>
      <w:proofErr w:type="gram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) з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обмеженими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фізичними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сенсорними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чи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розумовими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здібностями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особи без </w:t>
      </w:r>
    </w:p>
    <w:p w14:paraId="043903E4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досвіду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та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знань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вони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перебувають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наглядом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отримали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інструкцій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щодо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особою,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відповідальною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за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їх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14:paraId="1A56EB6A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безпеку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13921415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15.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Особливу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увагу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слід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приділяти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компонентам,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найбільш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схильні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до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зносу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і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рекомендується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негайно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замінити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дефектні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компоненти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та/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14:paraId="6619238C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використовувати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обладнання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gram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до ремонту</w:t>
      </w:r>
      <w:proofErr w:type="gram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6D759B5B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16.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цей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лише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за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призначенням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як описано в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цьому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посібнику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53D5E8AB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17.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Ніколи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цей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він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має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пошкоджений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шнур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вилку,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він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працює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належним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чином,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його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впустили </w:t>
      </w:r>
    </w:p>
    <w:p w14:paraId="4A0B4DCB" w14:textId="39DA6C94" w:rsid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пошкодили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він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упав </w:t>
      </w:r>
      <w:proofErr w:type="gram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у воду</w:t>
      </w:r>
      <w:proofErr w:type="gram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Поверніть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до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сервісного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центру для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перевірки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та ремонту</w:t>
      </w:r>
    </w:p>
    <w:p w14:paraId="0B842D48" w14:textId="68C9C984" w:rsid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4219A748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Пристрій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можна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використовувати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комерційних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медичних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цілях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Якщо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у вас є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проблеми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здоров'ям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проконсультуйтеся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з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лікарем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14:paraId="6D3344E1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перед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використанням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продукту.</w:t>
      </w:r>
    </w:p>
    <w:p w14:paraId="62E64FC4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388EFEED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Використовувати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тільки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в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закритих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приміщеннях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!</w:t>
      </w:r>
    </w:p>
    <w:p w14:paraId="60D69313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22D53CF6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пристрій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у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вологих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приміщеннях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(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наприклад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під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час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купання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душу).</w:t>
      </w:r>
    </w:p>
    <w:p w14:paraId="699062E9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632F71AA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2E286B9D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•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прати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!</w:t>
      </w:r>
    </w:p>
    <w:p w14:paraId="5FB52C3E" w14:textId="77777777" w:rsidR="00440235" w:rsidRP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• Не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піддавайте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хімчистці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!</w:t>
      </w:r>
    </w:p>
    <w:p w14:paraId="2044CD28" w14:textId="6ED027F0" w:rsidR="00440235" w:rsidRDefault="0044023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•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Після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цього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продукту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протягом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15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хвилин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відпочиньте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протягом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30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хвилин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потім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використовуйте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440235">
        <w:rPr>
          <w:rFonts w:asciiTheme="minorHAnsi" w:hAnsiTheme="minorHAnsi" w:cstheme="minorHAnsi"/>
          <w:sz w:val="20"/>
          <w:szCs w:val="20"/>
          <w:lang w:val="ru-RU"/>
        </w:rPr>
        <w:t>знову</w:t>
      </w:r>
      <w:proofErr w:type="spellEnd"/>
      <w:r w:rsidRPr="0044023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42991F18" w14:textId="074AADC5" w:rsidR="00C344D5" w:rsidRDefault="00C344D5" w:rsidP="0044023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58595CBA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>ЗБЕРЕЖІТЬ ЦІ ІНСТРУКЦІЇ</w:t>
      </w:r>
    </w:p>
    <w:p w14:paraId="77474015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037250C8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Вступ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:</w:t>
      </w:r>
    </w:p>
    <w:p w14:paraId="5391B28A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Дякуємо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що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придбали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масажер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для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спини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Naipo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Shiatsu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з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розминанням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нагріванням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. Будь ласка,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уважно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прочитайте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цей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посібник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користувача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14:paraId="177B4694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та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зберігайте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його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в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надійному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місці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для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в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майбутньому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Якщо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вам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потрібна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будь-яка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допомога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зв’яжіться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з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нашою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командою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підтримки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,</w:t>
      </w:r>
    </w:p>
    <w:p w14:paraId="6F4F6B90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повідомивши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номер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моделі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продукту та номер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замовлення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54DE5E4F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71D4E539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У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комплекті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:</w:t>
      </w:r>
    </w:p>
    <w:p w14:paraId="0F6AA476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1 ×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Повний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масажер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шиацу для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спини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14:paraId="0933F3F3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1 × Адаптер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живлення</w:t>
      </w:r>
      <w:proofErr w:type="spellEnd"/>
    </w:p>
    <w:p w14:paraId="292263C8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1 ×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автомобільний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адаптер </w:t>
      </w:r>
    </w:p>
    <w:p w14:paraId="56F90E12" w14:textId="51746F15" w:rsid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1 ×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посібник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користувача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7AD65C81" w14:textId="0CA7C5F0" w:rsid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70C87CD8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Технічні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характеристики продукту:</w:t>
      </w:r>
    </w:p>
    <w:p w14:paraId="566A5A30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Продукт: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Повний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масажер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шиацу для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спини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Розміри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(мм): 450 Д x 400 Ш x 700 В Вага: 2,9 кг</w:t>
      </w:r>
    </w:p>
    <w:p w14:paraId="4912B6AF" w14:textId="14C959D8" w:rsidR="00C344D5" w:rsidRPr="007E05B7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Вихід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: 12V 2A</w:t>
      </w:r>
      <w:r w:rsidR="007E05B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7E05B7">
        <w:rPr>
          <w:rFonts w:asciiTheme="minorHAnsi" w:hAnsiTheme="minorHAnsi" w:cstheme="minorHAnsi"/>
          <w:sz w:val="20"/>
          <w:szCs w:val="20"/>
          <w:lang w:val="ru-RU"/>
        </w:rPr>
        <w:t>постійного</w:t>
      </w:r>
      <w:proofErr w:type="spellEnd"/>
      <w:r w:rsidR="007E05B7">
        <w:rPr>
          <w:rFonts w:asciiTheme="minorHAnsi" w:hAnsiTheme="minorHAnsi" w:cstheme="minorHAnsi"/>
          <w:sz w:val="20"/>
          <w:szCs w:val="20"/>
          <w:lang w:val="ru-RU"/>
        </w:rPr>
        <w:t xml:space="preserve"> струму </w:t>
      </w:r>
    </w:p>
    <w:p w14:paraId="6DF729D8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Матеріал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корпусу: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поліуретан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нейлон,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поліестер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, латекс, смоли</w:t>
      </w:r>
    </w:p>
    <w:p w14:paraId="3E0D2E3E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Вихідний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кабель 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аксесуари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: кабель 1,8 м, адаптер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живлення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автомобільний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адаптер</w:t>
      </w:r>
    </w:p>
    <w:p w14:paraId="1AB3D439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7FE13E0F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Опис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продукту:</w:t>
      </w:r>
    </w:p>
    <w:p w14:paraId="7F16BDDB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Масажер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Naipo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Full Back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Shiatsu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Massager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має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дві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пари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обертових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масажних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вузлів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які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імітують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натиск 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розминання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під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час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шиацу. </w:t>
      </w:r>
    </w:p>
    <w:p w14:paraId="267E76DE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Оновлені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3D-масажні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вузли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розроблені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для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кращого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націлювання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акупунктурні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точки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вашій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спині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відповідності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контурам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вашого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тіла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</w:p>
    <w:p w14:paraId="5CA2E34F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вузли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рухаються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по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всій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спині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надаючи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потужний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інтенсивний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який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імітує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справжнього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масажиста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Заспокійливе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тепло </w:t>
      </w:r>
    </w:p>
    <w:p w14:paraId="6FF74488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забезпечує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комфортне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полегшення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для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м’язів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суглобів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7C0D18C1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1D7B8DFD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Підбадьорливий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спини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шиацу: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насолоджуйтесь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комфортним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розминаючим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масажем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налаштуйте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відповідно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до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своїх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потреб.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Нові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та </w:t>
      </w:r>
    </w:p>
    <w:p w14:paraId="2802EFB7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покращені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3D-масажні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вузли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: 3D-масажні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вузли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забезпечують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оптимальний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тиск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акупунктурні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точки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вашому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тілі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для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більш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ефективного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та </w:t>
      </w:r>
    </w:p>
    <w:p w14:paraId="13B2F9ED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підбадьорливого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542AC6A6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Заспокійливе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тепло: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додаткове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тепло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знімає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м’язовий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стрес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0813A813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Вібрація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сидіння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вібрація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з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регульованою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інтенсивністю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допомагає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вам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освіжитися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</w:p>
    <w:p w14:paraId="1B615272" w14:textId="7667AD43" w:rsid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Селектор таймера: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виберіть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час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з 3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налаштувань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- 5, 10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15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хвилин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. Автоматично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вимикається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через 15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хвилин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безперервного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15BED1D9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Простий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у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використанні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контролер: легко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налаштуйте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свій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відповідно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до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своїх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уподобань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54854081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Універсальний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і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портативний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перетворите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свій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диван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сидіння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масажне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крісло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17088A6E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Використання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вдома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в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офісі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чи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автомобілі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ремені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спині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допомагають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надійно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закріпити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масажер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більшості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стільців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або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автомобільних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сидінь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3DB35136" w14:textId="77777777" w:rsidR="00C344D5" w:rsidRP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026EDD2D" w14:textId="6D181861" w:rsidR="00C344D5" w:rsidRDefault="00C344D5" w:rsidP="00C344D5">
      <w:pPr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Зверніть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увагу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під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час руху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масажер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можна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використовувати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пасажирських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сидіннях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, але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в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якому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разі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сидінні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C344D5">
        <w:rPr>
          <w:rFonts w:asciiTheme="minorHAnsi" w:hAnsiTheme="minorHAnsi" w:cstheme="minorHAnsi"/>
          <w:sz w:val="20"/>
          <w:szCs w:val="20"/>
          <w:lang w:val="ru-RU"/>
        </w:rPr>
        <w:t>водія</w:t>
      </w:r>
      <w:proofErr w:type="spellEnd"/>
      <w:r w:rsidRPr="00C344D5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0A0A8D4A" w14:textId="7A0888C5" w:rsidR="007E05B7" w:rsidRDefault="007601A3" w:rsidP="00F97080">
      <w:pPr>
        <w:ind w:firstLine="708"/>
        <w:rPr>
          <w:rFonts w:asciiTheme="minorHAnsi" w:hAnsiTheme="minorHAnsi" w:cstheme="minorHAnsi"/>
          <w:sz w:val="20"/>
          <w:szCs w:val="20"/>
          <w:lang w:val="ru-RU"/>
        </w:rPr>
      </w:pPr>
      <w:r w:rsidRPr="00993B38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 wp14:anchorId="3473E2AE" wp14:editId="5CCC0374">
            <wp:simplePos x="0" y="0"/>
            <wp:positionH relativeFrom="margin">
              <wp:posOffset>0</wp:posOffset>
            </wp:positionH>
            <wp:positionV relativeFrom="margin">
              <wp:posOffset>617220</wp:posOffset>
            </wp:positionV>
            <wp:extent cx="396240" cy="381000"/>
            <wp:effectExtent l="0" t="0" r="3810" b="0"/>
            <wp:wrapSquare wrapText="bothSides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CF1E" w14:textId="77777777" w:rsidR="007E05B7" w:rsidRDefault="007E05B7" w:rsidP="00F97080">
      <w:pPr>
        <w:ind w:firstLine="708"/>
        <w:rPr>
          <w:rFonts w:asciiTheme="minorHAnsi" w:hAnsiTheme="minorHAnsi" w:cstheme="minorHAnsi"/>
          <w:sz w:val="20"/>
          <w:szCs w:val="20"/>
          <w:lang w:val="ru-RU"/>
        </w:rPr>
      </w:pPr>
    </w:p>
    <w:p w14:paraId="75695829" w14:textId="77777777" w:rsidR="007601A3" w:rsidRPr="00993B38" w:rsidRDefault="007601A3" w:rsidP="007601A3">
      <w:pPr>
        <w:pStyle w:val="a3"/>
        <w:spacing w:before="82"/>
        <w:ind w:left="694" w:right="155"/>
        <w:jc w:val="both"/>
        <w:rPr>
          <w:rFonts w:asciiTheme="minorHAnsi" w:eastAsia="Verdana" w:hAnsiTheme="minorHAnsi" w:cstheme="minorHAnsi"/>
          <w:sz w:val="16"/>
          <w:szCs w:val="16"/>
          <w:lang w:val="ru-RU"/>
        </w:rPr>
      </w:pPr>
      <w:r w:rsidRPr="00993B38">
        <w:rPr>
          <w:rFonts w:asciiTheme="minorHAnsi" w:eastAsia="Verdana" w:hAnsiTheme="minorHAnsi" w:cstheme="minorHAnsi"/>
          <w:noProof/>
          <w:sz w:val="16"/>
          <w:szCs w:val="16"/>
          <w:lang w:val="ru-RU"/>
        </w:rPr>
        <w:drawing>
          <wp:anchor distT="0" distB="0" distL="114300" distR="114300" simplePos="0" relativeHeight="251661312" behindDoc="0" locked="0" layoutInCell="1" allowOverlap="1" wp14:anchorId="381DB5BF" wp14:editId="66D229E4">
            <wp:simplePos x="0" y="0"/>
            <wp:positionH relativeFrom="margin">
              <wp:posOffset>-3810</wp:posOffset>
            </wp:positionH>
            <wp:positionV relativeFrom="margin">
              <wp:posOffset>4106545</wp:posOffset>
            </wp:positionV>
            <wp:extent cx="396240" cy="38100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Інформація</w:t>
      </w:r>
      <w:proofErr w:type="spellEnd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про </w:t>
      </w:r>
      <w:proofErr w:type="spellStart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утилізацію</w:t>
      </w:r>
      <w:proofErr w:type="spellEnd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переробку</w:t>
      </w:r>
      <w:proofErr w:type="spellEnd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відходів</w:t>
      </w:r>
      <w:proofErr w:type="spellEnd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електронного</w:t>
      </w:r>
      <w:proofErr w:type="spellEnd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електричного</w:t>
      </w:r>
      <w:proofErr w:type="spellEnd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обладнання</w:t>
      </w:r>
      <w:proofErr w:type="spellEnd"/>
      <w:r w:rsidRPr="00993B38">
        <w:rPr>
          <w:rFonts w:asciiTheme="minorHAnsi" w:eastAsia="Verdana" w:hAnsiTheme="minorHAnsi" w:cstheme="minorHAnsi"/>
          <w:sz w:val="16"/>
          <w:szCs w:val="16"/>
          <w:lang w:val="ru-RU"/>
        </w:rPr>
        <w:t>.</w:t>
      </w:r>
    </w:p>
    <w:p w14:paraId="6568154D" w14:textId="1E80B46F" w:rsidR="007601A3" w:rsidRPr="00993B38" w:rsidRDefault="007601A3" w:rsidP="007601A3">
      <w:pPr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 xml:space="preserve">Адаптер </w:t>
      </w:r>
      <w:proofErr w:type="spellStart"/>
      <w:proofErr w:type="gramStart"/>
      <w:r>
        <w:rPr>
          <w:rFonts w:asciiTheme="minorHAnsi" w:hAnsiTheme="minorHAnsi" w:cstheme="minorHAnsi"/>
          <w:sz w:val="16"/>
          <w:szCs w:val="16"/>
          <w:lang w:val="ru-RU"/>
        </w:rPr>
        <w:t>живлення</w:t>
      </w:r>
      <w:proofErr w:type="spellEnd"/>
      <w:r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вважа</w:t>
      </w:r>
      <w:r w:rsidR="00D65875">
        <w:rPr>
          <w:rFonts w:asciiTheme="minorHAnsi" w:hAnsiTheme="minorHAnsi" w:cstheme="minorHAnsi"/>
          <w:sz w:val="16"/>
          <w:szCs w:val="16"/>
          <w:lang w:val="ru-RU"/>
        </w:rPr>
        <w:t>є</w:t>
      </w:r>
      <w:r>
        <w:rPr>
          <w:rFonts w:asciiTheme="minorHAnsi" w:hAnsiTheme="minorHAnsi" w:cstheme="minorHAnsi"/>
          <w:sz w:val="16"/>
          <w:szCs w:val="16"/>
          <w:lang w:val="ru-RU"/>
        </w:rPr>
        <w:t>ться</w:t>
      </w:r>
      <w:proofErr w:type="spellEnd"/>
      <w:proofErr w:type="gramEnd"/>
      <w:r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відпрацьованим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електричним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електронним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обладнанням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, яке не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слід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змішувати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з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несортованими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побутовими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відходами</w:t>
      </w:r>
      <w:proofErr w:type="spellEnd"/>
    </w:p>
    <w:p w14:paraId="65062747" w14:textId="77777777" w:rsidR="007601A3" w:rsidRPr="00993B38" w:rsidRDefault="007601A3" w:rsidP="007601A3">
      <w:pPr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Натомість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ви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повинні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захищати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здоров’я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людей та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навколишнє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середовище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передаючи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своє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відпрацьоване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обладнання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до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спеціального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пункту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збору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відходів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електричного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та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електронного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обладнання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,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призначеного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урядом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або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місцевою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993B38">
        <w:rPr>
          <w:rFonts w:asciiTheme="minorHAnsi" w:hAnsiTheme="minorHAnsi" w:cstheme="minorHAnsi"/>
          <w:sz w:val="16"/>
          <w:szCs w:val="16"/>
          <w:lang w:val="ru-RU"/>
        </w:rPr>
        <w:t>владою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6AC3610F" w14:textId="77777777" w:rsidR="007E05B7" w:rsidRDefault="007E05B7" w:rsidP="00F97080">
      <w:pPr>
        <w:ind w:firstLine="708"/>
        <w:rPr>
          <w:rFonts w:asciiTheme="minorHAnsi" w:hAnsiTheme="minorHAnsi" w:cstheme="minorHAnsi"/>
          <w:sz w:val="20"/>
          <w:szCs w:val="20"/>
          <w:lang w:val="ru-RU"/>
        </w:rPr>
      </w:pPr>
    </w:p>
    <w:p w14:paraId="214DBB08" w14:textId="77777777" w:rsidR="007E05B7" w:rsidRDefault="007E05B7" w:rsidP="00F97080">
      <w:pPr>
        <w:ind w:firstLine="708"/>
        <w:rPr>
          <w:rFonts w:asciiTheme="minorHAnsi" w:hAnsiTheme="minorHAnsi" w:cstheme="minorHAnsi"/>
          <w:sz w:val="20"/>
          <w:szCs w:val="20"/>
          <w:lang w:val="ru-RU"/>
        </w:rPr>
      </w:pPr>
    </w:p>
    <w:p w14:paraId="61B8D902" w14:textId="6EB8DDC7" w:rsidR="00F97080" w:rsidRPr="007601A3" w:rsidRDefault="00F97080" w:rsidP="007601A3">
      <w:pPr>
        <w:pStyle w:val="a3"/>
        <w:spacing w:before="82"/>
        <w:ind w:left="694" w:right="155"/>
        <w:jc w:val="both"/>
        <w:rPr>
          <w:rFonts w:asciiTheme="minorHAnsi" w:eastAsia="Verdana" w:hAnsiTheme="minorHAnsi" w:cstheme="minorHAnsi"/>
          <w:sz w:val="16"/>
          <w:szCs w:val="16"/>
          <w:lang w:val="ru-RU"/>
        </w:rPr>
      </w:pPr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УВАГА!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Гарантія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дійсна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за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умови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проведення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сервісного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обслуговування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в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сервісних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центрах «ЦИТРУС». 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Актуальні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сервісні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 центри за </w:t>
      </w:r>
      <w:proofErr w:type="spellStart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>посиланням</w:t>
      </w:r>
      <w:proofErr w:type="spellEnd"/>
      <w:r w:rsidRPr="007601A3">
        <w:rPr>
          <w:rFonts w:asciiTheme="minorHAnsi" w:eastAsia="Verdana" w:hAnsiTheme="minorHAnsi" w:cstheme="minorHAnsi"/>
          <w:sz w:val="16"/>
          <w:szCs w:val="16"/>
          <w:lang w:val="ru-RU"/>
        </w:rPr>
        <w:t xml:space="preserve">:  </w:t>
      </w:r>
      <w:hyperlink r:id="rId7" w:history="1">
        <w:r w:rsidR="007601A3" w:rsidRPr="0014686B">
          <w:rPr>
            <w:rStyle w:val="a5"/>
            <w:rFonts w:asciiTheme="minorHAnsi" w:eastAsia="Verdana" w:hAnsiTheme="minorHAnsi" w:cstheme="minorHAnsi"/>
            <w:sz w:val="16"/>
            <w:szCs w:val="16"/>
            <w:lang w:val="ru-RU"/>
          </w:rPr>
          <w:t>https://service.citrs.com.ua/</w:t>
        </w:r>
      </w:hyperlink>
    </w:p>
    <w:p w14:paraId="506C31A1" w14:textId="77777777" w:rsidR="00F97080" w:rsidRPr="00440235" w:rsidRDefault="00F97080" w:rsidP="00C344D5">
      <w:pPr>
        <w:rPr>
          <w:rFonts w:asciiTheme="minorHAnsi" w:hAnsiTheme="minorHAnsi" w:cstheme="minorHAnsi"/>
          <w:sz w:val="20"/>
          <w:szCs w:val="20"/>
          <w:lang w:val="ru-RU"/>
        </w:rPr>
      </w:pPr>
    </w:p>
    <w:sectPr w:rsidR="00F97080" w:rsidRPr="00440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C"/>
    <w:rsid w:val="0032256C"/>
    <w:rsid w:val="00440235"/>
    <w:rsid w:val="007601A3"/>
    <w:rsid w:val="007E05B7"/>
    <w:rsid w:val="009C722D"/>
    <w:rsid w:val="00C344D5"/>
    <w:rsid w:val="00C95BAB"/>
    <w:rsid w:val="00D65875"/>
    <w:rsid w:val="00ED1B2C"/>
    <w:rsid w:val="00F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DAE9"/>
  <w15:chartTrackingRefBased/>
  <w15:docId w15:val="{AFE2E56E-00CF-4AAD-BD99-C80650A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A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5BAB"/>
    <w:rPr>
      <w:rFonts w:ascii="Microsoft YaHei" w:eastAsia="Microsoft YaHei" w:hAnsi="Microsoft YaHei" w:cs="Microsoft YaHei"/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C95BAB"/>
    <w:rPr>
      <w:rFonts w:ascii="Microsoft YaHei" w:eastAsia="Microsoft YaHei" w:hAnsi="Microsoft YaHei" w:cs="Microsoft YaHei"/>
      <w:sz w:val="33"/>
      <w:szCs w:val="33"/>
      <w:lang w:val="en-US"/>
    </w:rPr>
  </w:style>
  <w:style w:type="paragraph" w:customStyle="1" w:styleId="TableParagraph">
    <w:name w:val="Table Paragraph"/>
    <w:basedOn w:val="a"/>
    <w:uiPriority w:val="1"/>
    <w:qFormat/>
    <w:rsid w:val="00C95BAB"/>
  </w:style>
  <w:style w:type="character" w:customStyle="1" w:styleId="y2iqfc">
    <w:name w:val="y2iqfc"/>
    <w:basedOn w:val="a0"/>
    <w:rsid w:val="00C95BAB"/>
  </w:style>
  <w:style w:type="character" w:styleId="a5">
    <w:name w:val="Hyperlink"/>
    <w:basedOn w:val="a0"/>
    <w:uiPriority w:val="99"/>
    <w:unhideWhenUsed/>
    <w:rsid w:val="00F970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6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.citrs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Елена Чава</cp:lastModifiedBy>
  <cp:revision>4</cp:revision>
  <dcterms:created xsi:type="dcterms:W3CDTF">2022-07-15T05:52:00Z</dcterms:created>
  <dcterms:modified xsi:type="dcterms:W3CDTF">2022-07-15T08:06:00Z</dcterms:modified>
</cp:coreProperties>
</file>